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919A" w14:textId="619C69D0" w:rsidR="09A99A2B" w:rsidRDefault="688A2802" w:rsidP="6DF9B63A">
      <w:pPr>
        <w:keepNext/>
        <w:keepLines/>
        <w:spacing w:before="240" w:line="259" w:lineRule="auto"/>
        <w:jc w:val="center"/>
        <w:rPr>
          <w:rStyle w:val="Strong"/>
          <w:rFonts w:ascii="Calibri Light" w:eastAsia="Calibri Light" w:hAnsi="Calibri Light" w:cs="Calibri Light"/>
          <w:color w:val="2F5496" w:themeColor="accent1" w:themeShade="BF"/>
          <w:sz w:val="40"/>
          <w:szCs w:val="40"/>
        </w:rPr>
      </w:pPr>
      <w:r w:rsidRPr="6DF9B63A">
        <w:rPr>
          <w:rStyle w:val="Strong"/>
          <w:rFonts w:ascii="Calibri Light" w:eastAsia="Calibri Light" w:hAnsi="Calibri Light" w:cs="Calibri Light"/>
          <w:color w:val="2F5496" w:themeColor="accent1" w:themeShade="BF"/>
          <w:sz w:val="40"/>
          <w:szCs w:val="40"/>
        </w:rPr>
        <w:t xml:space="preserve">St Andrews Research Culture Survey </w:t>
      </w:r>
    </w:p>
    <w:p w14:paraId="3565B988" w14:textId="4E61127B" w:rsidR="09A99A2B" w:rsidRDefault="3D86E317" w:rsidP="6DF9B63A">
      <w:pPr>
        <w:keepNext/>
        <w:keepLines/>
        <w:spacing w:before="240" w:line="259" w:lineRule="auto"/>
        <w:jc w:val="center"/>
        <w:rPr>
          <w:rStyle w:val="Strong"/>
          <w:rFonts w:ascii="Calibri Light" w:eastAsia="Calibri Light" w:hAnsi="Calibri Light" w:cs="Calibri Light"/>
          <w:color w:val="2F5496" w:themeColor="accent1" w:themeShade="BF"/>
          <w:sz w:val="40"/>
          <w:szCs w:val="40"/>
        </w:rPr>
      </w:pPr>
      <w:r w:rsidRPr="6DF9B63A">
        <w:rPr>
          <w:rStyle w:val="Strong"/>
          <w:rFonts w:ascii="Calibri Light" w:eastAsia="Calibri Light" w:hAnsi="Calibri Light" w:cs="Calibri Light"/>
          <w:color w:val="2F5496" w:themeColor="accent1" w:themeShade="BF"/>
          <w:sz w:val="40"/>
          <w:szCs w:val="40"/>
        </w:rPr>
        <w:t>Comparison Report 2021-2023</w:t>
      </w:r>
    </w:p>
    <w:p w14:paraId="484551D9" w14:textId="00845068" w:rsidR="09A99A2B" w:rsidRDefault="09A99A2B" w:rsidP="266BBB4B">
      <w:pPr>
        <w:rPr>
          <w:rFonts w:ascii="Calibri" w:eastAsia="Calibri" w:hAnsi="Calibri" w:cs="Calibri"/>
          <w:color w:val="000000" w:themeColor="text1"/>
          <w:sz w:val="56"/>
          <w:szCs w:val="56"/>
        </w:rPr>
      </w:pPr>
      <w:r w:rsidRPr="266BBB4B">
        <w:rPr>
          <w:rStyle w:val="Strong"/>
          <w:rFonts w:ascii="Calibri" w:eastAsia="Calibri" w:hAnsi="Calibri" w:cs="Calibri"/>
          <w:color w:val="000000" w:themeColor="text1"/>
          <w:sz w:val="56"/>
          <w:szCs w:val="56"/>
        </w:rPr>
        <w:t xml:space="preserve">                        </w:t>
      </w:r>
    </w:p>
    <w:p w14:paraId="4C5CAEA0" w14:textId="14F2FD7D" w:rsidR="266BBB4B" w:rsidRDefault="266BBB4B" w:rsidP="266BBB4B">
      <w:pPr>
        <w:rPr>
          <w:rFonts w:ascii="Calibri" w:eastAsia="Calibri" w:hAnsi="Calibri" w:cs="Calibri"/>
          <w:color w:val="000000" w:themeColor="text1"/>
          <w:sz w:val="56"/>
          <w:szCs w:val="56"/>
        </w:rPr>
      </w:pPr>
    </w:p>
    <w:p w14:paraId="2ABD8764" w14:textId="349EC9C9" w:rsidR="09A99A2B" w:rsidRDefault="733B5C7C" w:rsidP="6DF9B63A">
      <w:pPr>
        <w:jc w:val="center"/>
        <w:rPr>
          <w:rStyle w:val="Strong"/>
          <w:rFonts w:ascii="Calibri Light" w:eastAsia="Calibri Light" w:hAnsi="Calibri Light" w:cs="Calibri Light"/>
          <w:color w:val="000000" w:themeColor="text1"/>
          <w:sz w:val="36"/>
          <w:szCs w:val="36"/>
        </w:rPr>
      </w:pPr>
      <w:r w:rsidRPr="6DF9B63A">
        <w:rPr>
          <w:rStyle w:val="Strong"/>
          <w:rFonts w:ascii="Calibri Light" w:eastAsia="Calibri Light" w:hAnsi="Calibri Light" w:cs="Calibri Light"/>
          <w:color w:val="000000" w:themeColor="text1"/>
          <w:sz w:val="36"/>
          <w:szCs w:val="36"/>
        </w:rPr>
        <w:t>June 2024</w:t>
      </w:r>
    </w:p>
    <w:p w14:paraId="51FD691B" w14:textId="4F9A308B" w:rsidR="09A99A2B" w:rsidRDefault="09A99A2B" w:rsidP="266BBB4B">
      <w:pPr>
        <w:spacing w:after="160" w:line="259" w:lineRule="auto"/>
        <w:jc w:val="center"/>
        <w:rPr>
          <w:rFonts w:ascii="Calibri" w:eastAsia="Calibri" w:hAnsi="Calibri" w:cs="Calibri"/>
          <w:color w:val="000000" w:themeColor="text1"/>
          <w:sz w:val="36"/>
          <w:szCs w:val="36"/>
        </w:rPr>
      </w:pPr>
      <w:r>
        <w:rPr>
          <w:noProof/>
        </w:rPr>
        <w:drawing>
          <wp:inline distT="0" distB="0" distL="0" distR="0" wp14:anchorId="4B15F5D9" wp14:editId="643360D4">
            <wp:extent cx="2219325" cy="2771775"/>
            <wp:effectExtent l="0" t="0" r="0" b="0"/>
            <wp:docPr id="1217664499" name="Picture 12176644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9325" cy="2771775"/>
                    </a:xfrm>
                    <a:prstGeom prst="rect">
                      <a:avLst/>
                    </a:prstGeom>
                  </pic:spPr>
                </pic:pic>
              </a:graphicData>
            </a:graphic>
          </wp:inline>
        </w:drawing>
      </w:r>
    </w:p>
    <w:p w14:paraId="663917D1" w14:textId="3139E925" w:rsidR="266BBB4B" w:rsidRDefault="266BBB4B" w:rsidP="266BBB4B">
      <w:pPr>
        <w:spacing w:after="160" w:line="259" w:lineRule="auto"/>
        <w:rPr>
          <w:rFonts w:ascii="Calibri" w:eastAsia="Calibri" w:hAnsi="Calibri" w:cs="Calibri"/>
          <w:color w:val="000000" w:themeColor="text1"/>
          <w:sz w:val="36"/>
          <w:szCs w:val="36"/>
        </w:rPr>
      </w:pPr>
    </w:p>
    <w:p w14:paraId="79765633" w14:textId="40B70BD2" w:rsidR="266BBB4B" w:rsidRDefault="266BBB4B" w:rsidP="266BBB4B">
      <w:pPr>
        <w:spacing w:after="160" w:line="259" w:lineRule="auto"/>
        <w:rPr>
          <w:rFonts w:ascii="Calibri" w:eastAsia="Calibri" w:hAnsi="Calibri" w:cs="Calibri"/>
          <w:color w:val="000000" w:themeColor="text1"/>
          <w:sz w:val="32"/>
          <w:szCs w:val="32"/>
        </w:rPr>
      </w:pPr>
    </w:p>
    <w:p w14:paraId="2C54B330" w14:textId="2B9DFE7E" w:rsidR="266BBB4B" w:rsidRDefault="266BBB4B" w:rsidP="266BBB4B">
      <w:pPr>
        <w:spacing w:after="160" w:line="259" w:lineRule="auto"/>
        <w:rPr>
          <w:rFonts w:ascii="Calibri" w:eastAsia="Calibri" w:hAnsi="Calibri" w:cs="Calibri"/>
          <w:color w:val="000000" w:themeColor="text1"/>
          <w:sz w:val="32"/>
          <w:szCs w:val="32"/>
        </w:rPr>
      </w:pPr>
    </w:p>
    <w:p w14:paraId="134AFECF" w14:textId="2D407C60" w:rsidR="09A99A2B" w:rsidRDefault="09A99A2B" w:rsidP="3FDEDFDA">
      <w:pPr>
        <w:spacing w:after="160" w:line="259" w:lineRule="auto"/>
        <w:jc w:val="center"/>
        <w:rPr>
          <w:rFonts w:ascii="Calibri" w:eastAsia="Calibri" w:hAnsi="Calibri" w:cs="Calibri"/>
          <w:color w:val="000000" w:themeColor="text1"/>
          <w:sz w:val="32"/>
          <w:szCs w:val="32"/>
        </w:rPr>
      </w:pPr>
      <w:r w:rsidRPr="3FDEDFDA">
        <w:rPr>
          <w:rFonts w:ascii="Calibri" w:eastAsia="Calibri" w:hAnsi="Calibri" w:cs="Calibri"/>
          <w:b/>
          <w:bCs/>
          <w:color w:val="000000" w:themeColor="text1"/>
          <w:sz w:val="32"/>
          <w:szCs w:val="32"/>
        </w:rPr>
        <w:t>Authors:</w:t>
      </w:r>
      <w:r w:rsidRPr="3FDEDFDA">
        <w:rPr>
          <w:rFonts w:ascii="Calibri" w:eastAsia="Calibri" w:hAnsi="Calibri" w:cs="Calibri"/>
          <w:color w:val="000000" w:themeColor="text1"/>
          <w:sz w:val="32"/>
          <w:szCs w:val="32"/>
        </w:rPr>
        <w:t xml:space="preserve"> </w:t>
      </w:r>
    </w:p>
    <w:p w14:paraId="6F36B0C2" w14:textId="538998FD" w:rsidR="09A99A2B" w:rsidRDefault="09A99A2B" w:rsidP="3FDEDFDA">
      <w:pPr>
        <w:spacing w:after="160" w:line="259" w:lineRule="auto"/>
        <w:jc w:val="center"/>
        <w:rPr>
          <w:rFonts w:ascii="Calibri" w:eastAsia="Calibri" w:hAnsi="Calibri" w:cs="Calibri"/>
          <w:color w:val="000000" w:themeColor="text1"/>
          <w:sz w:val="32"/>
          <w:szCs w:val="32"/>
        </w:rPr>
      </w:pPr>
      <w:r w:rsidRPr="3FDEDFDA">
        <w:rPr>
          <w:rFonts w:ascii="Calibri" w:eastAsia="Calibri" w:hAnsi="Calibri" w:cs="Calibri"/>
          <w:color w:val="000000" w:themeColor="text1"/>
          <w:sz w:val="32"/>
          <w:szCs w:val="32"/>
        </w:rPr>
        <w:t xml:space="preserve">Dr. Anne-Marie Craig </w:t>
      </w:r>
    </w:p>
    <w:p w14:paraId="0FD9C550" w14:textId="19BB8B7A" w:rsidR="09A99A2B" w:rsidRDefault="09A99A2B" w:rsidP="3FDEDFDA">
      <w:pPr>
        <w:spacing w:after="160" w:line="259" w:lineRule="auto"/>
        <w:jc w:val="center"/>
        <w:rPr>
          <w:rFonts w:ascii="Calibri" w:eastAsia="Calibri" w:hAnsi="Calibri" w:cs="Calibri"/>
          <w:color w:val="000000" w:themeColor="text1"/>
          <w:sz w:val="32"/>
          <w:szCs w:val="32"/>
        </w:rPr>
      </w:pPr>
      <w:r w:rsidRPr="3FDEDFDA">
        <w:rPr>
          <w:rFonts w:ascii="Calibri" w:eastAsia="Calibri" w:hAnsi="Calibri" w:cs="Calibri"/>
          <w:color w:val="000000" w:themeColor="text1"/>
          <w:sz w:val="32"/>
          <w:szCs w:val="32"/>
        </w:rPr>
        <w:t>Prof. Julie Harris</w:t>
      </w:r>
    </w:p>
    <w:p w14:paraId="29E772C8" w14:textId="7C8F1610" w:rsidR="09A99A2B" w:rsidRDefault="09A99A2B" w:rsidP="266BBB4B">
      <w:pPr>
        <w:spacing w:after="160" w:line="259" w:lineRule="auto"/>
        <w:jc w:val="center"/>
        <w:rPr>
          <w:rFonts w:ascii="Calibri" w:eastAsia="Calibri" w:hAnsi="Calibri" w:cs="Calibri"/>
          <w:color w:val="000000" w:themeColor="text1"/>
          <w:sz w:val="32"/>
          <w:szCs w:val="32"/>
        </w:rPr>
      </w:pPr>
      <w:r w:rsidRPr="3FDEDFDA">
        <w:rPr>
          <w:rFonts w:ascii="Calibri" w:eastAsia="Calibri" w:hAnsi="Calibri" w:cs="Calibri"/>
          <w:color w:val="000000" w:themeColor="text1"/>
          <w:sz w:val="32"/>
          <w:szCs w:val="32"/>
        </w:rPr>
        <w:t xml:space="preserve"> Prof. Ruth Woodfield</w:t>
      </w:r>
    </w:p>
    <w:p w14:paraId="6BF3E4B1" w14:textId="121CF816" w:rsidR="266BBB4B" w:rsidRDefault="266BBB4B" w:rsidP="266BBB4B">
      <w:pPr>
        <w:spacing w:after="160" w:line="259" w:lineRule="auto"/>
        <w:rPr>
          <w:rFonts w:ascii="Calibri" w:eastAsia="Calibri" w:hAnsi="Calibri" w:cs="Calibri"/>
          <w:color w:val="000000" w:themeColor="text1"/>
          <w:sz w:val="36"/>
          <w:szCs w:val="36"/>
        </w:rPr>
      </w:pPr>
    </w:p>
    <w:p w14:paraId="70B4B128" w14:textId="0B1D1903" w:rsidR="266BBB4B" w:rsidRDefault="266BBB4B">
      <w:r>
        <w:br w:type="page"/>
      </w:r>
    </w:p>
    <w:p w14:paraId="4B2E5FE2" w14:textId="70059169" w:rsidR="266BBB4B" w:rsidRDefault="25B716EF" w:rsidP="6DF9B63A">
      <w:pPr>
        <w:spacing w:after="160" w:line="259" w:lineRule="auto"/>
        <w:jc w:val="center"/>
        <w:rPr>
          <w:rFonts w:ascii="Calibri" w:eastAsia="Calibri" w:hAnsi="Calibri" w:cs="Calibri"/>
          <w:b/>
          <w:bCs/>
          <w:color w:val="000000" w:themeColor="text1"/>
          <w:sz w:val="32"/>
          <w:szCs w:val="32"/>
        </w:rPr>
      </w:pPr>
      <w:r w:rsidRPr="363E4491">
        <w:rPr>
          <w:rFonts w:ascii="Calibri" w:eastAsia="Calibri" w:hAnsi="Calibri" w:cs="Calibri"/>
          <w:b/>
          <w:bCs/>
          <w:sz w:val="32"/>
          <w:szCs w:val="32"/>
        </w:rPr>
        <w:lastRenderedPageBreak/>
        <w:t>Contents</w:t>
      </w:r>
    </w:p>
    <w:p w14:paraId="2B66CEC9" w14:textId="4E8DCFD8" w:rsidR="6DF9B63A" w:rsidRDefault="6DF9B63A" w:rsidP="6DF9B63A">
      <w:pPr>
        <w:spacing w:after="160" w:line="259" w:lineRule="auto"/>
        <w:jc w:val="center"/>
        <w:rPr>
          <w:rFonts w:ascii="Calibri" w:eastAsia="Calibri" w:hAnsi="Calibri" w:cs="Calibri"/>
          <w:b/>
          <w:bCs/>
          <w:sz w:val="32"/>
          <w:szCs w:val="32"/>
        </w:rPr>
      </w:pPr>
    </w:p>
    <w:sdt>
      <w:sdtPr>
        <w:id w:val="1555936835"/>
        <w:docPartObj>
          <w:docPartGallery w:val="Table of Contents"/>
          <w:docPartUnique/>
        </w:docPartObj>
      </w:sdtPr>
      <w:sdtEndPr/>
      <w:sdtContent>
        <w:p w14:paraId="0C1E4A53" w14:textId="4E3DCAA0" w:rsidR="6DF9B63A" w:rsidRDefault="005A5138" w:rsidP="00200ACF">
          <w:pPr>
            <w:pStyle w:val="TOC1"/>
            <w:tabs>
              <w:tab w:val="right" w:leader="dot" w:pos="9015"/>
            </w:tabs>
            <w:rPr>
              <w:rStyle w:val="Hyperlink"/>
              <w:noProof/>
            </w:rPr>
          </w:pPr>
          <w:r>
            <w:fldChar w:fldCharType="begin"/>
          </w:r>
          <w:r w:rsidR="6DF9B63A">
            <w:instrText>TOC \o "1-9" \z \u \h</w:instrText>
          </w:r>
          <w:r>
            <w:fldChar w:fldCharType="separate"/>
          </w:r>
          <w:hyperlink w:anchor="_Toc1632207138">
            <w:r w:rsidR="363E4491" w:rsidRPr="363E4491">
              <w:rPr>
                <w:rStyle w:val="Hyperlink"/>
              </w:rPr>
              <w:t>Executive Summary</w:t>
            </w:r>
            <w:r w:rsidR="6DF9B63A">
              <w:tab/>
            </w:r>
            <w:r w:rsidR="6DF9B63A">
              <w:fldChar w:fldCharType="begin"/>
            </w:r>
            <w:r w:rsidR="6DF9B63A">
              <w:instrText>PAGEREF _Toc1632207138 \h</w:instrText>
            </w:r>
            <w:r w:rsidR="6DF9B63A">
              <w:fldChar w:fldCharType="separate"/>
            </w:r>
            <w:r w:rsidR="363E4491" w:rsidRPr="363E4491">
              <w:rPr>
                <w:rStyle w:val="Hyperlink"/>
              </w:rPr>
              <w:t>3</w:t>
            </w:r>
            <w:r w:rsidR="6DF9B63A">
              <w:fldChar w:fldCharType="end"/>
            </w:r>
          </w:hyperlink>
        </w:p>
        <w:p w14:paraId="70DB2615" w14:textId="3BEC280E" w:rsidR="6DF9B63A" w:rsidRDefault="363E4491" w:rsidP="00200ACF">
          <w:pPr>
            <w:pStyle w:val="TOC1"/>
            <w:tabs>
              <w:tab w:val="right" w:leader="dot" w:pos="9015"/>
            </w:tabs>
            <w:rPr>
              <w:rStyle w:val="Hyperlink"/>
              <w:noProof/>
            </w:rPr>
          </w:pPr>
          <w:hyperlink w:anchor="_Toc1208692136">
            <w:r w:rsidRPr="363E4491">
              <w:rPr>
                <w:rStyle w:val="Hyperlink"/>
              </w:rPr>
              <w:t>1.0 Introduction</w:t>
            </w:r>
            <w:r w:rsidR="005A5138">
              <w:tab/>
            </w:r>
            <w:r w:rsidR="005A5138">
              <w:fldChar w:fldCharType="begin"/>
            </w:r>
            <w:r w:rsidR="005A5138">
              <w:instrText>PAGEREF _Toc1208692136 \h</w:instrText>
            </w:r>
            <w:r w:rsidR="005A5138">
              <w:fldChar w:fldCharType="separate"/>
            </w:r>
            <w:r w:rsidRPr="363E4491">
              <w:rPr>
                <w:rStyle w:val="Hyperlink"/>
              </w:rPr>
              <w:t>6</w:t>
            </w:r>
            <w:r w:rsidR="005A5138">
              <w:fldChar w:fldCharType="end"/>
            </w:r>
          </w:hyperlink>
        </w:p>
        <w:p w14:paraId="7CFCED51" w14:textId="0F41C59D" w:rsidR="6DF9B63A" w:rsidRDefault="363E4491" w:rsidP="00200ACF">
          <w:pPr>
            <w:pStyle w:val="TOC2"/>
            <w:tabs>
              <w:tab w:val="right" w:leader="dot" w:pos="9015"/>
            </w:tabs>
            <w:rPr>
              <w:rStyle w:val="Hyperlink"/>
              <w:noProof/>
            </w:rPr>
          </w:pPr>
          <w:hyperlink w:anchor="_Toc381094256">
            <w:r w:rsidRPr="363E4491">
              <w:rPr>
                <w:rStyle w:val="Hyperlink"/>
              </w:rPr>
              <w:t>1.1 Developments in Research Culture across the academic research ecosystem</w:t>
            </w:r>
            <w:r w:rsidR="005A5138">
              <w:tab/>
            </w:r>
            <w:r w:rsidR="005A5138">
              <w:fldChar w:fldCharType="begin"/>
            </w:r>
            <w:r w:rsidR="005A5138">
              <w:instrText>PAGEREF _Toc381094256 \h</w:instrText>
            </w:r>
            <w:r w:rsidR="005A5138">
              <w:fldChar w:fldCharType="separate"/>
            </w:r>
            <w:r w:rsidRPr="363E4491">
              <w:rPr>
                <w:rStyle w:val="Hyperlink"/>
              </w:rPr>
              <w:t>7</w:t>
            </w:r>
            <w:r w:rsidR="005A5138">
              <w:fldChar w:fldCharType="end"/>
            </w:r>
          </w:hyperlink>
        </w:p>
        <w:p w14:paraId="639B0E0B" w14:textId="7710EBF3" w:rsidR="6DF9B63A" w:rsidRDefault="363E4491" w:rsidP="00200ACF">
          <w:pPr>
            <w:pStyle w:val="TOC2"/>
            <w:tabs>
              <w:tab w:val="right" w:leader="dot" w:pos="9015"/>
            </w:tabs>
            <w:rPr>
              <w:rStyle w:val="Hyperlink"/>
              <w:noProof/>
            </w:rPr>
          </w:pPr>
          <w:hyperlink w:anchor="_Toc1684704988">
            <w:r w:rsidRPr="363E4491">
              <w:rPr>
                <w:rStyle w:val="Hyperlink"/>
              </w:rPr>
              <w:t>1.2 Context of University of St Andrews</w:t>
            </w:r>
            <w:r w:rsidR="005A5138">
              <w:tab/>
            </w:r>
            <w:r w:rsidR="005A5138">
              <w:fldChar w:fldCharType="begin"/>
            </w:r>
            <w:r w:rsidR="005A5138">
              <w:instrText>PAGEREF _Toc1684704988 \h</w:instrText>
            </w:r>
            <w:r w:rsidR="005A5138">
              <w:fldChar w:fldCharType="separate"/>
            </w:r>
            <w:r w:rsidRPr="363E4491">
              <w:rPr>
                <w:rStyle w:val="Hyperlink"/>
              </w:rPr>
              <w:t>8</w:t>
            </w:r>
            <w:r w:rsidR="005A5138">
              <w:fldChar w:fldCharType="end"/>
            </w:r>
          </w:hyperlink>
        </w:p>
        <w:p w14:paraId="2D27DC05" w14:textId="0E97A236" w:rsidR="6DF9B63A" w:rsidRDefault="363E4491" w:rsidP="00200ACF">
          <w:pPr>
            <w:pStyle w:val="TOC2"/>
            <w:tabs>
              <w:tab w:val="right" w:leader="dot" w:pos="9015"/>
            </w:tabs>
            <w:rPr>
              <w:rStyle w:val="Hyperlink"/>
              <w:noProof/>
            </w:rPr>
          </w:pPr>
          <w:hyperlink w:anchor="_Toc372383447">
            <w:r w:rsidRPr="363E4491">
              <w:rPr>
                <w:rStyle w:val="Hyperlink"/>
              </w:rPr>
              <w:t>1.3 The 2023 Survey Design and Participation</w:t>
            </w:r>
            <w:r w:rsidR="005A5138">
              <w:tab/>
            </w:r>
            <w:r w:rsidR="005A5138">
              <w:fldChar w:fldCharType="begin"/>
            </w:r>
            <w:r w:rsidR="005A5138">
              <w:instrText>PAGEREF _Toc372383447 \h</w:instrText>
            </w:r>
            <w:r w:rsidR="005A5138">
              <w:fldChar w:fldCharType="separate"/>
            </w:r>
            <w:r w:rsidRPr="363E4491">
              <w:rPr>
                <w:rStyle w:val="Hyperlink"/>
              </w:rPr>
              <w:t>8</w:t>
            </w:r>
            <w:r w:rsidR="005A5138">
              <w:fldChar w:fldCharType="end"/>
            </w:r>
          </w:hyperlink>
        </w:p>
        <w:p w14:paraId="5A70835F" w14:textId="72C2986E" w:rsidR="6DF9B63A" w:rsidRDefault="363E4491" w:rsidP="00200ACF">
          <w:pPr>
            <w:pStyle w:val="TOC2"/>
            <w:tabs>
              <w:tab w:val="right" w:leader="dot" w:pos="9015"/>
            </w:tabs>
            <w:rPr>
              <w:rStyle w:val="Hyperlink"/>
              <w:noProof/>
            </w:rPr>
          </w:pPr>
          <w:hyperlink w:anchor="_Toc826352626">
            <w:r w:rsidRPr="363E4491">
              <w:rPr>
                <w:rStyle w:val="Hyperlink"/>
              </w:rPr>
              <w:t>1.4 Data Analysis and Reporting</w:t>
            </w:r>
            <w:r w:rsidR="005A5138">
              <w:tab/>
            </w:r>
            <w:r w:rsidR="005A5138">
              <w:fldChar w:fldCharType="begin"/>
            </w:r>
            <w:r w:rsidR="005A5138">
              <w:instrText>PAGEREF _Toc826352626 \h</w:instrText>
            </w:r>
            <w:r w:rsidR="005A5138">
              <w:fldChar w:fldCharType="separate"/>
            </w:r>
            <w:r w:rsidRPr="363E4491">
              <w:rPr>
                <w:rStyle w:val="Hyperlink"/>
              </w:rPr>
              <w:t>9</w:t>
            </w:r>
            <w:r w:rsidR="005A5138">
              <w:fldChar w:fldCharType="end"/>
            </w:r>
          </w:hyperlink>
        </w:p>
        <w:p w14:paraId="06DD1DD4" w14:textId="69FBC2FF" w:rsidR="6DF9B63A" w:rsidRDefault="363E4491" w:rsidP="00200ACF">
          <w:pPr>
            <w:pStyle w:val="TOC1"/>
            <w:tabs>
              <w:tab w:val="right" w:leader="dot" w:pos="9015"/>
            </w:tabs>
            <w:rPr>
              <w:rStyle w:val="Hyperlink"/>
              <w:noProof/>
            </w:rPr>
          </w:pPr>
          <w:hyperlink w:anchor="_Toc1844418039">
            <w:r w:rsidRPr="363E4491">
              <w:rPr>
                <w:rStyle w:val="Hyperlink"/>
              </w:rPr>
              <w:t>2.0 Findings by Theme</w:t>
            </w:r>
            <w:r w:rsidR="005A5138">
              <w:tab/>
            </w:r>
            <w:r w:rsidR="005A5138">
              <w:fldChar w:fldCharType="begin"/>
            </w:r>
            <w:r w:rsidR="005A5138">
              <w:instrText>PAGEREF _Toc1844418039 \h</w:instrText>
            </w:r>
            <w:r w:rsidR="005A5138">
              <w:fldChar w:fldCharType="separate"/>
            </w:r>
            <w:r w:rsidRPr="363E4491">
              <w:rPr>
                <w:rStyle w:val="Hyperlink"/>
              </w:rPr>
              <w:t>10</w:t>
            </w:r>
            <w:r w:rsidR="005A5138">
              <w:fldChar w:fldCharType="end"/>
            </w:r>
          </w:hyperlink>
        </w:p>
        <w:p w14:paraId="209135D1" w14:textId="4C0146CB" w:rsidR="6DF9B63A" w:rsidRDefault="363E4491" w:rsidP="00200ACF">
          <w:pPr>
            <w:pStyle w:val="TOC2"/>
            <w:tabs>
              <w:tab w:val="right" w:leader="dot" w:pos="9015"/>
            </w:tabs>
            <w:rPr>
              <w:rStyle w:val="Hyperlink"/>
              <w:noProof/>
            </w:rPr>
          </w:pPr>
          <w:hyperlink w:anchor="_Toc1951359131">
            <w:r w:rsidRPr="363E4491">
              <w:rPr>
                <w:rStyle w:val="Hyperlink"/>
              </w:rPr>
              <w:t>2.1 Collegiality, Collaboration and Interdisciplinarity</w:t>
            </w:r>
            <w:r w:rsidR="005A5138">
              <w:tab/>
            </w:r>
            <w:r w:rsidR="005A5138">
              <w:fldChar w:fldCharType="begin"/>
            </w:r>
            <w:r w:rsidR="005A5138">
              <w:instrText>PAGEREF _Toc1951359131 \h</w:instrText>
            </w:r>
            <w:r w:rsidR="005A5138">
              <w:fldChar w:fldCharType="separate"/>
            </w:r>
            <w:r w:rsidRPr="363E4491">
              <w:rPr>
                <w:rStyle w:val="Hyperlink"/>
              </w:rPr>
              <w:t>10</w:t>
            </w:r>
            <w:r w:rsidR="005A5138">
              <w:fldChar w:fldCharType="end"/>
            </w:r>
          </w:hyperlink>
        </w:p>
        <w:p w14:paraId="371D900C" w14:textId="7DDFA7AF" w:rsidR="6DF9B63A" w:rsidRDefault="363E4491" w:rsidP="00200ACF">
          <w:pPr>
            <w:pStyle w:val="TOC2"/>
            <w:tabs>
              <w:tab w:val="right" w:leader="dot" w:pos="9015"/>
            </w:tabs>
            <w:rPr>
              <w:rStyle w:val="Hyperlink"/>
              <w:noProof/>
            </w:rPr>
          </w:pPr>
          <w:hyperlink w:anchor="_Toc413118929">
            <w:r w:rsidRPr="363E4491">
              <w:rPr>
                <w:rStyle w:val="Hyperlink"/>
              </w:rPr>
              <w:t>2.2 Equality Diversity and Inclusion</w:t>
            </w:r>
            <w:r w:rsidR="005A5138">
              <w:tab/>
            </w:r>
            <w:r w:rsidR="005A5138">
              <w:fldChar w:fldCharType="begin"/>
            </w:r>
            <w:r w:rsidR="005A5138">
              <w:instrText>PAGEREF _Toc413118929 \h</w:instrText>
            </w:r>
            <w:r w:rsidR="005A5138">
              <w:fldChar w:fldCharType="separate"/>
            </w:r>
            <w:r w:rsidRPr="363E4491">
              <w:rPr>
                <w:rStyle w:val="Hyperlink"/>
              </w:rPr>
              <w:t>13</w:t>
            </w:r>
            <w:r w:rsidR="005A5138">
              <w:fldChar w:fldCharType="end"/>
            </w:r>
          </w:hyperlink>
        </w:p>
        <w:p w14:paraId="59419439" w14:textId="5EA5EC42" w:rsidR="6DF9B63A" w:rsidRDefault="363E4491" w:rsidP="00200ACF">
          <w:pPr>
            <w:pStyle w:val="TOC2"/>
            <w:tabs>
              <w:tab w:val="right" w:leader="dot" w:pos="9015"/>
            </w:tabs>
            <w:rPr>
              <w:rStyle w:val="Hyperlink"/>
              <w:noProof/>
            </w:rPr>
          </w:pPr>
          <w:hyperlink w:anchor="_Toc2029492108">
            <w:r w:rsidRPr="363E4491">
              <w:rPr>
                <w:rStyle w:val="Hyperlink"/>
              </w:rPr>
              <w:t>2.3 Research Integrity</w:t>
            </w:r>
            <w:r w:rsidR="005A5138">
              <w:tab/>
            </w:r>
            <w:r w:rsidR="005A5138">
              <w:fldChar w:fldCharType="begin"/>
            </w:r>
            <w:r w:rsidR="005A5138">
              <w:instrText>PAGEREF _Toc2029492108 \h</w:instrText>
            </w:r>
            <w:r w:rsidR="005A5138">
              <w:fldChar w:fldCharType="separate"/>
            </w:r>
            <w:r w:rsidRPr="363E4491">
              <w:rPr>
                <w:rStyle w:val="Hyperlink"/>
              </w:rPr>
              <w:t>15</w:t>
            </w:r>
            <w:r w:rsidR="005A5138">
              <w:fldChar w:fldCharType="end"/>
            </w:r>
          </w:hyperlink>
        </w:p>
        <w:p w14:paraId="719214ED" w14:textId="5BACB5F9" w:rsidR="6DF9B63A" w:rsidRDefault="363E4491" w:rsidP="00200ACF">
          <w:pPr>
            <w:pStyle w:val="TOC2"/>
            <w:tabs>
              <w:tab w:val="right" w:leader="dot" w:pos="9015"/>
            </w:tabs>
            <w:rPr>
              <w:rStyle w:val="Hyperlink"/>
              <w:noProof/>
            </w:rPr>
          </w:pPr>
          <w:hyperlink w:anchor="_Toc2090730113">
            <w:r w:rsidRPr="363E4491">
              <w:rPr>
                <w:rStyle w:val="Hyperlink"/>
              </w:rPr>
              <w:t>2.4 Mental Health &amp; Wellbeing</w:t>
            </w:r>
            <w:r w:rsidR="005A5138">
              <w:tab/>
            </w:r>
            <w:r w:rsidR="005A5138">
              <w:fldChar w:fldCharType="begin"/>
            </w:r>
            <w:r w:rsidR="005A5138">
              <w:instrText>PAGEREF _Toc2090730113 \h</w:instrText>
            </w:r>
            <w:r w:rsidR="005A5138">
              <w:fldChar w:fldCharType="separate"/>
            </w:r>
            <w:r w:rsidRPr="363E4491">
              <w:rPr>
                <w:rStyle w:val="Hyperlink"/>
              </w:rPr>
              <w:t>16</w:t>
            </w:r>
            <w:r w:rsidR="005A5138">
              <w:fldChar w:fldCharType="end"/>
            </w:r>
          </w:hyperlink>
        </w:p>
        <w:p w14:paraId="13C931AC" w14:textId="3588019A" w:rsidR="6DF9B63A" w:rsidRDefault="363E4491" w:rsidP="00200ACF">
          <w:pPr>
            <w:pStyle w:val="TOC2"/>
            <w:tabs>
              <w:tab w:val="right" w:leader="dot" w:pos="9015"/>
            </w:tabs>
            <w:rPr>
              <w:rStyle w:val="Hyperlink"/>
              <w:noProof/>
            </w:rPr>
          </w:pPr>
          <w:hyperlink w:anchor="_Toc1030299067">
            <w:r w:rsidRPr="363E4491">
              <w:rPr>
                <w:rStyle w:val="Hyperlink"/>
              </w:rPr>
              <w:t>2.6 Work-Life Balance</w:t>
            </w:r>
            <w:r w:rsidR="005A5138">
              <w:tab/>
            </w:r>
            <w:r w:rsidR="005A5138">
              <w:fldChar w:fldCharType="begin"/>
            </w:r>
            <w:r w:rsidR="005A5138">
              <w:instrText>PAGEREF _Toc1030299067 \h</w:instrText>
            </w:r>
            <w:r w:rsidR="005A5138">
              <w:fldChar w:fldCharType="separate"/>
            </w:r>
            <w:r w:rsidRPr="363E4491">
              <w:rPr>
                <w:rStyle w:val="Hyperlink"/>
              </w:rPr>
              <w:t>20</w:t>
            </w:r>
            <w:r w:rsidR="005A5138">
              <w:fldChar w:fldCharType="end"/>
            </w:r>
          </w:hyperlink>
        </w:p>
        <w:p w14:paraId="18F7A99A" w14:textId="545F5E34" w:rsidR="6DF9B63A" w:rsidRDefault="363E4491" w:rsidP="00200ACF">
          <w:pPr>
            <w:pStyle w:val="TOC2"/>
            <w:tabs>
              <w:tab w:val="right" w:leader="dot" w:pos="9015"/>
            </w:tabs>
            <w:rPr>
              <w:rStyle w:val="Hyperlink"/>
              <w:noProof/>
            </w:rPr>
          </w:pPr>
          <w:hyperlink w:anchor="_Toc1475257579">
            <w:r w:rsidRPr="363E4491">
              <w:rPr>
                <w:rStyle w:val="Hyperlink"/>
              </w:rPr>
              <w:t>2.7 Research Satisfaction</w:t>
            </w:r>
            <w:r w:rsidR="005A5138">
              <w:tab/>
            </w:r>
            <w:r w:rsidR="005A5138">
              <w:fldChar w:fldCharType="begin"/>
            </w:r>
            <w:r w:rsidR="005A5138">
              <w:instrText>PAGEREF _Toc1475257579 \h</w:instrText>
            </w:r>
            <w:r w:rsidR="005A5138">
              <w:fldChar w:fldCharType="separate"/>
            </w:r>
            <w:r w:rsidRPr="363E4491">
              <w:rPr>
                <w:rStyle w:val="Hyperlink"/>
              </w:rPr>
              <w:t>21</w:t>
            </w:r>
            <w:r w:rsidR="005A5138">
              <w:fldChar w:fldCharType="end"/>
            </w:r>
          </w:hyperlink>
        </w:p>
        <w:p w14:paraId="2AEDAECB" w14:textId="3F6091F9" w:rsidR="6DF9B63A" w:rsidRDefault="363E4491" w:rsidP="00200ACF">
          <w:pPr>
            <w:pStyle w:val="TOC2"/>
            <w:tabs>
              <w:tab w:val="right" w:leader="dot" w:pos="9015"/>
            </w:tabs>
            <w:rPr>
              <w:rStyle w:val="Hyperlink"/>
              <w:noProof/>
            </w:rPr>
          </w:pPr>
          <w:hyperlink w:anchor="_Toc707852444">
            <w:r w:rsidRPr="363E4491">
              <w:rPr>
                <w:rStyle w:val="Hyperlink"/>
              </w:rPr>
              <w:t>2.8 Leadership</w:t>
            </w:r>
            <w:r w:rsidR="005A5138">
              <w:tab/>
            </w:r>
            <w:r w:rsidR="005A5138">
              <w:fldChar w:fldCharType="begin"/>
            </w:r>
            <w:r w:rsidR="005A5138">
              <w:instrText>PAGEREF _Toc707852444 \h</w:instrText>
            </w:r>
            <w:r w:rsidR="005A5138">
              <w:fldChar w:fldCharType="separate"/>
            </w:r>
            <w:r w:rsidRPr="363E4491">
              <w:rPr>
                <w:rStyle w:val="Hyperlink"/>
              </w:rPr>
              <w:t>22</w:t>
            </w:r>
            <w:r w:rsidR="005A5138">
              <w:fldChar w:fldCharType="end"/>
            </w:r>
          </w:hyperlink>
        </w:p>
        <w:p w14:paraId="7B661CCA" w14:textId="62E01C57" w:rsidR="6DF9B63A" w:rsidRDefault="363E4491" w:rsidP="00200ACF">
          <w:pPr>
            <w:pStyle w:val="TOC2"/>
            <w:tabs>
              <w:tab w:val="right" w:leader="dot" w:pos="9015"/>
            </w:tabs>
            <w:rPr>
              <w:rStyle w:val="Hyperlink"/>
              <w:noProof/>
            </w:rPr>
          </w:pPr>
          <w:hyperlink w:anchor="_Toc971504100">
            <w:r w:rsidRPr="363E4491">
              <w:rPr>
                <w:rStyle w:val="Hyperlink"/>
              </w:rPr>
              <w:t>2.9 Sustainability</w:t>
            </w:r>
            <w:r w:rsidR="005A5138">
              <w:tab/>
            </w:r>
            <w:r w:rsidR="005A5138">
              <w:fldChar w:fldCharType="begin"/>
            </w:r>
            <w:r w:rsidR="005A5138">
              <w:instrText>PAGEREF _Toc971504100 \h</w:instrText>
            </w:r>
            <w:r w:rsidR="005A5138">
              <w:fldChar w:fldCharType="separate"/>
            </w:r>
            <w:r w:rsidRPr="363E4491">
              <w:rPr>
                <w:rStyle w:val="Hyperlink"/>
              </w:rPr>
              <w:t>24</w:t>
            </w:r>
            <w:r w:rsidR="005A5138">
              <w:fldChar w:fldCharType="end"/>
            </w:r>
          </w:hyperlink>
        </w:p>
        <w:p w14:paraId="59D4E605" w14:textId="287284B8" w:rsidR="6DF9B63A" w:rsidRDefault="363E4491" w:rsidP="00200ACF">
          <w:pPr>
            <w:pStyle w:val="TOC1"/>
            <w:tabs>
              <w:tab w:val="right" w:leader="dot" w:pos="9015"/>
            </w:tabs>
            <w:rPr>
              <w:rStyle w:val="Hyperlink"/>
              <w:noProof/>
            </w:rPr>
          </w:pPr>
          <w:hyperlink w:anchor="_Toc1653151085">
            <w:r w:rsidRPr="363E4491">
              <w:rPr>
                <w:rStyle w:val="Hyperlink"/>
              </w:rPr>
              <w:t>3.0 Conclusions and Next Steps</w:t>
            </w:r>
            <w:r w:rsidR="005A5138">
              <w:tab/>
            </w:r>
            <w:r w:rsidR="005A5138">
              <w:fldChar w:fldCharType="begin"/>
            </w:r>
            <w:r w:rsidR="005A5138">
              <w:instrText>PAGEREF _Toc1653151085 \h</w:instrText>
            </w:r>
            <w:r w:rsidR="005A5138">
              <w:fldChar w:fldCharType="separate"/>
            </w:r>
            <w:r w:rsidRPr="363E4491">
              <w:rPr>
                <w:rStyle w:val="Hyperlink"/>
              </w:rPr>
              <w:t>25</w:t>
            </w:r>
            <w:r w:rsidR="005A5138">
              <w:fldChar w:fldCharType="end"/>
            </w:r>
          </w:hyperlink>
        </w:p>
        <w:p w14:paraId="48C438A0" w14:textId="3FE7BE14" w:rsidR="6DF9B63A" w:rsidRDefault="363E4491" w:rsidP="00200ACF">
          <w:pPr>
            <w:pStyle w:val="TOC1"/>
            <w:tabs>
              <w:tab w:val="right" w:leader="dot" w:pos="9015"/>
            </w:tabs>
            <w:rPr>
              <w:rStyle w:val="Hyperlink"/>
              <w:noProof/>
            </w:rPr>
          </w:pPr>
          <w:hyperlink w:anchor="_Toc1423046583">
            <w:r w:rsidRPr="363E4491">
              <w:rPr>
                <w:rStyle w:val="Hyperlink"/>
              </w:rPr>
              <w:t>References</w:t>
            </w:r>
            <w:r w:rsidR="005A5138">
              <w:tab/>
            </w:r>
            <w:r w:rsidR="005A5138">
              <w:fldChar w:fldCharType="begin"/>
            </w:r>
            <w:r w:rsidR="005A5138">
              <w:instrText>PAGEREF _Toc1423046583 \h</w:instrText>
            </w:r>
            <w:r w:rsidR="005A5138">
              <w:fldChar w:fldCharType="separate"/>
            </w:r>
            <w:r w:rsidRPr="363E4491">
              <w:rPr>
                <w:rStyle w:val="Hyperlink"/>
              </w:rPr>
              <w:t>26</w:t>
            </w:r>
            <w:r w:rsidR="005A5138">
              <w:fldChar w:fldCharType="end"/>
            </w:r>
          </w:hyperlink>
          <w:r w:rsidR="005A5138">
            <w:fldChar w:fldCharType="end"/>
          </w:r>
        </w:p>
      </w:sdtContent>
    </w:sdt>
    <w:p w14:paraId="518FB119" w14:textId="0AC516E2" w:rsidR="6DF9B63A" w:rsidRDefault="6DF9B63A" w:rsidP="6DF9B63A">
      <w:pPr>
        <w:spacing w:after="160" w:line="259" w:lineRule="auto"/>
        <w:jc w:val="center"/>
        <w:rPr>
          <w:rFonts w:ascii="Calibri" w:eastAsia="Calibri" w:hAnsi="Calibri" w:cs="Calibri"/>
          <w:b/>
          <w:bCs/>
          <w:sz w:val="32"/>
          <w:szCs w:val="32"/>
        </w:rPr>
      </w:pPr>
    </w:p>
    <w:p w14:paraId="4BF0105E" w14:textId="73D22A1D" w:rsidR="6DF9B63A" w:rsidRDefault="6DF9B63A">
      <w:r>
        <w:br w:type="page"/>
      </w:r>
    </w:p>
    <w:p w14:paraId="6781C127" w14:textId="6CA7D54B" w:rsidR="6DF9B63A" w:rsidRDefault="6DF9B63A" w:rsidP="6DF9B63A">
      <w:pPr>
        <w:spacing w:after="160" w:line="259" w:lineRule="auto"/>
        <w:jc w:val="center"/>
        <w:rPr>
          <w:rFonts w:ascii="Calibri" w:eastAsia="Calibri" w:hAnsi="Calibri" w:cs="Calibri"/>
          <w:b/>
          <w:bCs/>
          <w:sz w:val="32"/>
          <w:szCs w:val="32"/>
        </w:rPr>
      </w:pPr>
    </w:p>
    <w:p w14:paraId="5BA7D595" w14:textId="5ECDCDD6" w:rsidR="0016756C" w:rsidRDefault="6412BA6B" w:rsidP="17320321">
      <w:pPr>
        <w:pStyle w:val="Heading1"/>
        <w:rPr>
          <w:b/>
          <w:bCs/>
        </w:rPr>
      </w:pPr>
      <w:bookmarkStart w:id="0" w:name="_Toc1632207138"/>
      <w:r w:rsidRPr="363E4491">
        <w:rPr>
          <w:b/>
          <w:bCs/>
          <w:color w:val="auto"/>
        </w:rPr>
        <w:t>Executive Summary</w:t>
      </w:r>
      <w:bookmarkEnd w:id="0"/>
      <w:r w:rsidRPr="363E4491">
        <w:rPr>
          <w:b/>
          <w:bCs/>
          <w:color w:val="auto"/>
        </w:rPr>
        <w:t xml:space="preserve"> </w:t>
      </w:r>
    </w:p>
    <w:p w14:paraId="40544DDF" w14:textId="09C3527F" w:rsidR="17320321" w:rsidRDefault="17320321" w:rsidP="17320321"/>
    <w:p w14:paraId="0FF829E6" w14:textId="0D86E777" w:rsidR="0016756C" w:rsidRPr="00D14C5F" w:rsidRDefault="6412BA6B" w:rsidP="64C30826">
      <w:pPr>
        <w:rPr>
          <w:b/>
          <w:bCs/>
          <w:sz w:val="28"/>
          <w:szCs w:val="28"/>
        </w:rPr>
      </w:pPr>
      <w:r>
        <w:t>This report outlines findings from</w:t>
      </w:r>
      <w:r w:rsidR="7302A0B9">
        <w:t xml:space="preserve"> our Research Culture survey</w:t>
      </w:r>
      <w:r w:rsidR="199B8680">
        <w:t xml:space="preserve"> </w:t>
      </w:r>
      <w:r w:rsidR="4E2C1FD0">
        <w:t xml:space="preserve">that was </w:t>
      </w:r>
      <w:r w:rsidR="199B8680">
        <w:t>repeated in March 2023</w:t>
      </w:r>
      <w:r w:rsidR="02C2DB5A">
        <w:t>,</w:t>
      </w:r>
      <w:r w:rsidR="2453376E">
        <w:t xml:space="preserve"> </w:t>
      </w:r>
      <w:r w:rsidR="02C2DB5A">
        <w:t xml:space="preserve">following </w:t>
      </w:r>
      <w:r w:rsidR="29A268C1">
        <w:t>our</w:t>
      </w:r>
      <w:r w:rsidR="02C2DB5A">
        <w:t xml:space="preserve"> earlier </w:t>
      </w:r>
      <w:r w:rsidR="697823F7">
        <w:t xml:space="preserve">survey </w:t>
      </w:r>
      <w:r w:rsidR="7302A0B9">
        <w:t>in March 2021</w:t>
      </w:r>
      <w:r w:rsidR="78169FAD">
        <w:t>.</w:t>
      </w:r>
      <w:r w:rsidR="7302A0B9">
        <w:t xml:space="preserve"> </w:t>
      </w:r>
      <w:r w:rsidR="4580F09F">
        <w:t>Our</w:t>
      </w:r>
      <w:r w:rsidR="7302A0B9">
        <w:t xml:space="preserve"> aim </w:t>
      </w:r>
      <w:r w:rsidR="2D1EA751">
        <w:t>was to explore</w:t>
      </w:r>
      <w:r w:rsidR="7302A0B9">
        <w:t xml:space="preserve"> the trajectory of </w:t>
      </w:r>
      <w:r w:rsidR="4F058C8A">
        <w:t>r</w:t>
      </w:r>
      <w:r w:rsidR="7302A0B9">
        <w:t xml:space="preserve">esearch </w:t>
      </w:r>
      <w:r w:rsidR="49D39AE4">
        <w:t>c</w:t>
      </w:r>
      <w:r w:rsidR="7302A0B9">
        <w:t>ulture at</w:t>
      </w:r>
      <w:r w:rsidR="1F4F1674">
        <w:t xml:space="preserve"> University of</w:t>
      </w:r>
      <w:r w:rsidR="7302A0B9">
        <w:t xml:space="preserve"> St Andrews </w:t>
      </w:r>
      <w:r w:rsidR="28602986">
        <w:t xml:space="preserve">(UStA) </w:t>
      </w:r>
      <w:r w:rsidR="7302A0B9">
        <w:t>over th</w:t>
      </w:r>
      <w:r w:rsidR="4F6DB279">
        <w:t>e</w:t>
      </w:r>
      <w:r w:rsidR="7302A0B9">
        <w:t xml:space="preserve"> </w:t>
      </w:r>
      <w:r w:rsidR="2B5955B3">
        <w:t>two</w:t>
      </w:r>
      <w:r w:rsidR="6798BBB4">
        <w:t>-year</w:t>
      </w:r>
      <w:r w:rsidR="7302A0B9">
        <w:t xml:space="preserve"> period.</w:t>
      </w:r>
      <w:r w:rsidR="7A9A2583">
        <w:t xml:space="preserve"> The 2023 survey adopted the same design of the previous survey,</w:t>
      </w:r>
      <w:r w:rsidR="7302A0B9">
        <w:t xml:space="preserve"> </w:t>
      </w:r>
      <w:r w:rsidR="5562C810">
        <w:t>explor</w:t>
      </w:r>
      <w:r w:rsidR="6F64F0A4">
        <w:t xml:space="preserve">ing </w:t>
      </w:r>
      <w:r w:rsidR="781A4318">
        <w:t>the same themes</w:t>
      </w:r>
      <w:r w:rsidR="0A00EC46">
        <w:t xml:space="preserve"> </w:t>
      </w:r>
      <w:r w:rsidR="781A4318">
        <w:t>with</w:t>
      </w:r>
      <w:r w:rsidR="0A46AB93">
        <w:t xml:space="preserve"> </w:t>
      </w:r>
      <w:r w:rsidR="781A4318">
        <w:t>some</w:t>
      </w:r>
      <w:r w:rsidR="36AD4629">
        <w:t xml:space="preserve"> small </w:t>
      </w:r>
      <w:r w:rsidR="781A4318">
        <w:t>additions</w:t>
      </w:r>
      <w:r w:rsidR="7302A0B9">
        <w:t xml:space="preserve"> </w:t>
      </w:r>
      <w:r w:rsidR="0FF24366" w:rsidRPr="363E4491">
        <w:rPr>
          <w:rStyle w:val="FootnoteReference"/>
        </w:rPr>
        <w:footnoteReference w:id="2"/>
      </w:r>
      <w:r w:rsidR="7302A0B9">
        <w:t xml:space="preserve"> </w:t>
      </w:r>
      <w:r w:rsidR="51F2434C">
        <w:t>to highlight</w:t>
      </w:r>
      <w:r w:rsidR="7302A0B9">
        <w:t xml:space="preserve"> </w:t>
      </w:r>
      <w:r w:rsidR="3DB6AA2E">
        <w:t xml:space="preserve">which </w:t>
      </w:r>
      <w:r w:rsidR="7302A0B9">
        <w:t xml:space="preserve">aspects of </w:t>
      </w:r>
      <w:r w:rsidR="330DBFA2">
        <w:t>r</w:t>
      </w:r>
      <w:r w:rsidR="7302A0B9">
        <w:t xml:space="preserve">esearch </w:t>
      </w:r>
      <w:r w:rsidR="4F47D5C3">
        <w:t>c</w:t>
      </w:r>
      <w:r w:rsidR="7302A0B9">
        <w:t>ulture</w:t>
      </w:r>
      <w:r w:rsidR="0F75C01C">
        <w:t xml:space="preserve"> have</w:t>
      </w:r>
      <w:r w:rsidR="7302A0B9">
        <w:t xml:space="preserve"> been maintained in the eyes of our community, and wh</w:t>
      </w:r>
      <w:r w:rsidR="54BE8341">
        <w:t>ich</w:t>
      </w:r>
      <w:r w:rsidR="7302A0B9">
        <w:t xml:space="preserve"> have changed. </w:t>
      </w:r>
      <w:r w:rsidR="0F6F98DB">
        <w:t>S</w:t>
      </w:r>
      <w:r w:rsidR="72D1E0C3">
        <w:t>imilarities and differences between the participant populations</w:t>
      </w:r>
      <w:r w:rsidR="1E373723">
        <w:t xml:space="preserve"> </w:t>
      </w:r>
      <w:r w:rsidR="7302A0B9">
        <w:t>in 2021 and 2023</w:t>
      </w:r>
      <w:r w:rsidR="38FB90BB">
        <w:t xml:space="preserve"> are described</w:t>
      </w:r>
      <w:r w:rsidR="7302A0B9">
        <w:t xml:space="preserve">, before </w:t>
      </w:r>
      <w:r w:rsidR="4CCEDF03">
        <w:t>discuss</w:t>
      </w:r>
      <w:r w:rsidR="47238CF9">
        <w:t>ing</w:t>
      </w:r>
      <w:r w:rsidR="4CCEDF03">
        <w:t xml:space="preserve"> findings </w:t>
      </w:r>
      <w:r w:rsidR="4F4033D6">
        <w:t xml:space="preserve">in more detail and </w:t>
      </w:r>
      <w:r w:rsidR="4CCEDF03">
        <w:t>by topic.</w:t>
      </w:r>
    </w:p>
    <w:p w14:paraId="2A071907" w14:textId="58422B66" w:rsidR="3FDEDFDA" w:rsidRDefault="3FDEDFDA" w:rsidP="363E4491"/>
    <w:p w14:paraId="7701C565" w14:textId="085A766D" w:rsidR="0016756C" w:rsidRPr="00D14C5F" w:rsidRDefault="281ADE5F" w:rsidP="6DF9B63A">
      <w:pPr>
        <w:rPr>
          <w:b/>
          <w:bCs/>
          <w:sz w:val="28"/>
          <w:szCs w:val="28"/>
        </w:rPr>
      </w:pPr>
      <w:r w:rsidRPr="64C30826">
        <w:rPr>
          <w:b/>
          <w:bCs/>
          <w:sz w:val="28"/>
          <w:szCs w:val="28"/>
        </w:rPr>
        <w:t>Participant Population</w:t>
      </w:r>
    </w:p>
    <w:p w14:paraId="7C0D3E7C" w14:textId="77777777" w:rsidR="0016756C" w:rsidRDefault="0016756C"/>
    <w:p w14:paraId="3C63D4F8" w14:textId="4C5551CA" w:rsidR="7B54B361" w:rsidRDefault="2E8F501C" w:rsidP="7028453C">
      <w:r>
        <w:t>As is expected for a repeat survey, fewer people participated in 2023 (291), compared with 2021 (670). The pattern of participation was similar in terms of ethnicity, gender age range, discipline and job family.</w:t>
      </w:r>
    </w:p>
    <w:p w14:paraId="3D496D96" w14:textId="4903E61B" w:rsidR="7028453C" w:rsidRDefault="7028453C" w:rsidP="363E4491"/>
    <w:p w14:paraId="384D184C" w14:textId="12EDF57C" w:rsidR="00D75129" w:rsidRDefault="4D7D4095" w:rsidP="6DF9B63A">
      <w:pPr>
        <w:rPr>
          <w:b/>
          <w:bCs/>
          <w:sz w:val="28"/>
          <w:szCs w:val="28"/>
        </w:rPr>
      </w:pPr>
      <w:r w:rsidRPr="6DF9B63A">
        <w:rPr>
          <w:b/>
          <w:bCs/>
          <w:sz w:val="28"/>
          <w:szCs w:val="28"/>
        </w:rPr>
        <w:t>What Di</w:t>
      </w:r>
      <w:r w:rsidR="59C0B3BD" w:rsidRPr="6DF9B63A">
        <w:rPr>
          <w:b/>
          <w:bCs/>
          <w:sz w:val="28"/>
          <w:szCs w:val="28"/>
        </w:rPr>
        <w:t>d</w:t>
      </w:r>
      <w:r w:rsidRPr="6DF9B63A">
        <w:rPr>
          <w:b/>
          <w:bCs/>
          <w:sz w:val="28"/>
          <w:szCs w:val="28"/>
        </w:rPr>
        <w:t xml:space="preserve"> We Find?</w:t>
      </w:r>
    </w:p>
    <w:p w14:paraId="2A4A608A" w14:textId="511C0366" w:rsidR="00D75129" w:rsidRDefault="00D75129" w:rsidP="33D4A192"/>
    <w:p w14:paraId="32A9E1D2" w14:textId="31105E22" w:rsidR="00D75129" w:rsidRDefault="1BAC19AB" w:rsidP="33D4A192">
      <w:pPr>
        <w:rPr>
          <w:rFonts w:ascii="Calibri" w:eastAsia="Calibri" w:hAnsi="Calibri" w:cs="Calibri"/>
        </w:rPr>
      </w:pPr>
      <w:r>
        <w:t>B</w:t>
      </w:r>
      <w:r w:rsidR="69F40E4A">
        <w:t>o</w:t>
      </w:r>
      <w:r>
        <w:t>th 2021 and 2023 survey covered similar topics</w:t>
      </w:r>
      <w:r w:rsidR="1FABEE11">
        <w:t>,</w:t>
      </w:r>
      <w:r>
        <w:t xml:space="preserve"> with the 2023 having an additional quest</w:t>
      </w:r>
      <w:r w:rsidR="0421468A">
        <w:t>ion on sustainability.</w:t>
      </w:r>
      <w:r w:rsidR="3891979D">
        <w:t xml:space="preserve"> Overall,</w:t>
      </w:r>
      <w:r w:rsidR="0421468A">
        <w:t xml:space="preserve"> </w:t>
      </w:r>
      <w:r w:rsidR="60E4C842">
        <w:t>t</w:t>
      </w:r>
      <w:r w:rsidR="40543A20">
        <w:t>he survey results were remarkably similar across the two periods, suggesting that the issues raised are</w:t>
      </w:r>
      <w:r w:rsidR="1569D475">
        <w:t xml:space="preserve"> systemic at UStA and are not driven by specific context</w:t>
      </w:r>
      <w:r w:rsidR="3F0C3F7C">
        <w:t>ual elements</w:t>
      </w:r>
      <w:r w:rsidR="1569D475">
        <w:t xml:space="preserve"> during the two periods (e.g.</w:t>
      </w:r>
      <w:r w:rsidR="3ECD2DEF">
        <w:t>,</w:t>
      </w:r>
      <w:r w:rsidR="1569D475">
        <w:t xml:space="preserve"> the Covid-19 pandemic, industrial action).</w:t>
      </w:r>
      <w:r w:rsidR="40543A20">
        <w:t xml:space="preserve"> </w:t>
      </w:r>
      <w:r w:rsidR="36F7473F">
        <w:t>Key findings for each topic are summarised below.</w:t>
      </w:r>
    </w:p>
    <w:p w14:paraId="47982A6E" w14:textId="18FB98AE" w:rsidR="00D75129" w:rsidRDefault="00D75129" w:rsidP="33D4A192">
      <w:pPr>
        <w:rPr>
          <w:rFonts w:ascii="Calibri Light" w:eastAsia="Calibri Light" w:hAnsi="Calibri Light" w:cs="Calibri Light"/>
          <w:b/>
          <w:bCs/>
          <w:lang w:val="en-US"/>
        </w:rPr>
      </w:pPr>
    </w:p>
    <w:p w14:paraId="54FD0339" w14:textId="10899007" w:rsidR="00D75129" w:rsidRPr="00CA4A83" w:rsidRDefault="293E64A7" w:rsidP="363E4491">
      <w:pPr>
        <w:rPr>
          <w:rFonts w:eastAsiaTheme="minorEastAsia"/>
        </w:rPr>
      </w:pPr>
      <w:r w:rsidRPr="363E4491">
        <w:rPr>
          <w:rFonts w:eastAsiaTheme="minorEastAsia"/>
          <w:b/>
          <w:bCs/>
          <w:lang w:val="en-US"/>
        </w:rPr>
        <w:t>Collegiality</w:t>
      </w:r>
      <w:r w:rsidR="3E3486BB" w:rsidRPr="363E4491">
        <w:rPr>
          <w:rFonts w:eastAsiaTheme="minorEastAsia"/>
          <w:b/>
          <w:bCs/>
          <w:lang w:val="en-US"/>
        </w:rPr>
        <w:t>,</w:t>
      </w:r>
      <w:r w:rsidRPr="363E4491">
        <w:rPr>
          <w:rFonts w:eastAsiaTheme="minorEastAsia"/>
          <w:b/>
          <w:bCs/>
          <w:lang w:val="en-US"/>
        </w:rPr>
        <w:t xml:space="preserve"> </w:t>
      </w:r>
      <w:r w:rsidR="0CDBA775" w:rsidRPr="363E4491">
        <w:rPr>
          <w:rFonts w:eastAsiaTheme="minorEastAsia"/>
          <w:b/>
          <w:bCs/>
          <w:lang w:val="en-US"/>
        </w:rPr>
        <w:t>Collaboration</w:t>
      </w:r>
      <w:r w:rsidR="5F6C9887" w:rsidRPr="363E4491">
        <w:rPr>
          <w:rFonts w:eastAsiaTheme="minorEastAsia"/>
          <w:b/>
          <w:bCs/>
          <w:lang w:val="en-US"/>
        </w:rPr>
        <w:t xml:space="preserve"> and Interdisciplinarity</w:t>
      </w:r>
      <w:r w:rsidRPr="363E4491">
        <w:rPr>
          <w:rFonts w:eastAsiaTheme="minorEastAsia"/>
          <w:b/>
          <w:bCs/>
          <w:lang w:val="en-US"/>
        </w:rPr>
        <w:t xml:space="preserve">: </w:t>
      </w:r>
      <w:r w:rsidRPr="363E4491">
        <w:rPr>
          <w:rFonts w:eastAsiaTheme="minorEastAsia"/>
        </w:rPr>
        <w:t xml:space="preserve"> </w:t>
      </w:r>
    </w:p>
    <w:p w14:paraId="1B4DD7B1" w14:textId="6BD65A29" w:rsidR="00D75129" w:rsidRDefault="7D0797DB" w:rsidP="266BBB4B">
      <w:r>
        <w:t xml:space="preserve">The significant variations in </w:t>
      </w:r>
      <w:r w:rsidR="4311525B">
        <w:t>experience</w:t>
      </w:r>
      <w:r>
        <w:t xml:space="preserve"> between </w:t>
      </w:r>
      <w:r w:rsidR="5F595ADA">
        <w:t xml:space="preserve">different </w:t>
      </w:r>
      <w:r>
        <w:t>demographic groups identified in the 2021 survey remained present in the</w:t>
      </w:r>
      <w:r w:rsidR="39CDD21D">
        <w:t xml:space="preserve"> </w:t>
      </w:r>
      <w:r>
        <w:t>2023 survey</w:t>
      </w:r>
      <w:r w:rsidR="4CEF2640">
        <w:t xml:space="preserve"> data.</w:t>
      </w:r>
    </w:p>
    <w:p w14:paraId="35AE7CB3" w14:textId="6C2BA148" w:rsidR="00D75129" w:rsidRDefault="02651BE7" w:rsidP="363E4491">
      <w:pPr>
        <w:spacing w:line="259" w:lineRule="auto"/>
        <w:rPr>
          <w:b/>
          <w:bCs/>
          <w:lang w:val="en-US"/>
        </w:rPr>
      </w:pPr>
      <w:r w:rsidRPr="363E4491">
        <w:rPr>
          <w:rFonts w:ascii="Calibri" w:eastAsia="Calibri" w:hAnsi="Calibri" w:cs="Calibri"/>
          <w:color w:val="000000" w:themeColor="text1"/>
          <w:lang w:val="en-US"/>
        </w:rPr>
        <w:t xml:space="preserve">Both surveys </w:t>
      </w:r>
      <w:r w:rsidR="236C9B57" w:rsidRPr="363E4491">
        <w:rPr>
          <w:rFonts w:ascii="Calibri" w:eastAsia="Calibri" w:hAnsi="Calibri" w:cs="Calibri"/>
          <w:color w:val="000000" w:themeColor="text1"/>
          <w:lang w:val="en-US"/>
        </w:rPr>
        <w:t>indicated</w:t>
      </w:r>
      <w:r w:rsidRPr="363E4491">
        <w:rPr>
          <w:rFonts w:ascii="Calibri" w:eastAsia="Calibri" w:hAnsi="Calibri" w:cs="Calibri"/>
          <w:color w:val="000000" w:themeColor="text1"/>
          <w:lang w:val="en-US"/>
        </w:rPr>
        <w:t xml:space="preserve"> a lack of confidence that collegiality </w:t>
      </w:r>
      <w:r w:rsidR="614C9FAF" w:rsidRPr="363E4491">
        <w:rPr>
          <w:rFonts w:ascii="Calibri" w:eastAsia="Calibri" w:hAnsi="Calibri" w:cs="Calibri"/>
          <w:color w:val="000000" w:themeColor="text1"/>
          <w:lang w:val="en-US"/>
        </w:rPr>
        <w:t>was</w:t>
      </w:r>
      <w:r w:rsidRPr="363E4491">
        <w:rPr>
          <w:rFonts w:ascii="Calibri" w:eastAsia="Calibri" w:hAnsi="Calibri" w:cs="Calibri"/>
          <w:color w:val="000000" w:themeColor="text1"/>
          <w:lang w:val="en-US"/>
        </w:rPr>
        <w:t xml:space="preserve"> </w:t>
      </w:r>
      <w:proofErr w:type="spellStart"/>
      <w:r w:rsidRPr="363E4491">
        <w:rPr>
          <w:rFonts w:ascii="Calibri" w:eastAsia="Calibri" w:hAnsi="Calibri" w:cs="Calibri"/>
          <w:color w:val="000000" w:themeColor="text1"/>
          <w:lang w:val="en-US"/>
        </w:rPr>
        <w:t>recognised</w:t>
      </w:r>
      <w:proofErr w:type="spellEnd"/>
      <w:r w:rsidRPr="363E4491">
        <w:rPr>
          <w:rFonts w:ascii="Calibri" w:eastAsia="Calibri" w:hAnsi="Calibri" w:cs="Calibri"/>
          <w:color w:val="000000" w:themeColor="text1"/>
          <w:lang w:val="en-US"/>
        </w:rPr>
        <w:t xml:space="preserve"> or rewarded by the </w:t>
      </w:r>
      <w:r w:rsidR="248CFCBD" w:rsidRPr="363E4491">
        <w:rPr>
          <w:rFonts w:ascii="Calibri" w:eastAsia="Calibri" w:hAnsi="Calibri" w:cs="Calibri"/>
          <w:color w:val="000000" w:themeColor="text1"/>
          <w:lang w:val="en-US"/>
        </w:rPr>
        <w:t>U</w:t>
      </w:r>
      <w:r w:rsidR="711BEE0D" w:rsidRPr="363E4491">
        <w:rPr>
          <w:rFonts w:ascii="Calibri" w:eastAsia="Calibri" w:hAnsi="Calibri" w:cs="Calibri"/>
          <w:color w:val="000000" w:themeColor="text1"/>
          <w:lang w:val="en-US"/>
        </w:rPr>
        <w:t>StA</w:t>
      </w:r>
      <w:r w:rsidR="6DF3FD43" w:rsidRPr="363E4491">
        <w:rPr>
          <w:rFonts w:ascii="Calibri" w:eastAsia="Calibri" w:hAnsi="Calibri" w:cs="Calibri"/>
          <w:color w:val="000000" w:themeColor="text1"/>
          <w:lang w:val="en-US"/>
        </w:rPr>
        <w:t>. P</w:t>
      </w:r>
      <w:r w:rsidRPr="363E4491">
        <w:rPr>
          <w:rFonts w:ascii="Calibri" w:eastAsia="Calibri" w:hAnsi="Calibri" w:cs="Calibri"/>
          <w:color w:val="000000" w:themeColor="text1"/>
          <w:lang w:val="en-US"/>
        </w:rPr>
        <w:t xml:space="preserve">articipants in both surveys expressed a need to clarify and define collegial behaviors. </w:t>
      </w:r>
    </w:p>
    <w:p w14:paraId="552CE7C7" w14:textId="0229395E" w:rsidR="00D75129" w:rsidRDefault="008D3043" w:rsidP="363E4491">
      <w:pPr>
        <w:spacing w:after="160" w:line="259" w:lineRule="auto"/>
        <w:rPr>
          <w:rFonts w:ascii="Calibri" w:eastAsia="Calibri" w:hAnsi="Calibri" w:cs="Calibri"/>
          <w:color w:val="000000" w:themeColor="text1"/>
          <w:lang w:val="en-US"/>
        </w:rPr>
      </w:pPr>
      <w:r w:rsidRPr="363E4491">
        <w:rPr>
          <w:rFonts w:ascii="Calibri" w:eastAsia="Calibri" w:hAnsi="Calibri" w:cs="Calibri"/>
          <w:color w:val="000000" w:themeColor="text1"/>
          <w:lang w:val="en-US"/>
        </w:rPr>
        <w:t>Difficulties securing finance, support and recognition for interdisciplinary projects was a theme in both the 2021 and 2023 survey results. In 2023, the negative impact of the REF submission on interdisciplinary working was commented on, but many participants in 2023 also commented on the added value of interdisciplinary working in relation to quality of research and personal satisfaction, and offered insights on how interdisciplinary projects could be moved forward.</w:t>
      </w:r>
    </w:p>
    <w:p w14:paraId="21921304" w14:textId="35E412A7" w:rsidR="00D75129" w:rsidRDefault="00D75129" w:rsidP="007E1A62">
      <w:pPr>
        <w:spacing w:line="259" w:lineRule="auto"/>
        <w:rPr>
          <w:rFonts w:ascii="Calibri" w:eastAsia="Calibri" w:hAnsi="Calibri" w:cs="Calibri"/>
          <w:color w:val="000000" w:themeColor="text1"/>
          <w:lang w:val="en-US"/>
        </w:rPr>
      </w:pPr>
    </w:p>
    <w:p w14:paraId="2F62C4F3" w14:textId="77777777" w:rsidR="007E1A62" w:rsidRDefault="007E1A62" w:rsidP="00300649">
      <w:pPr>
        <w:spacing w:line="259" w:lineRule="auto"/>
        <w:rPr>
          <w:rFonts w:ascii="Calibri" w:eastAsia="Calibri" w:hAnsi="Calibri" w:cs="Calibri"/>
          <w:color w:val="000000" w:themeColor="text1"/>
          <w:lang w:val="en-US"/>
        </w:rPr>
      </w:pPr>
    </w:p>
    <w:p w14:paraId="365BDEF3" w14:textId="3E670D66" w:rsidR="00D75129" w:rsidRPr="00CA4A83" w:rsidRDefault="3FB24CF4" w:rsidP="6DF9B63A">
      <w:pPr>
        <w:keepNext/>
        <w:keepLines/>
        <w:rPr>
          <w:rFonts w:eastAsiaTheme="minorEastAsia"/>
          <w:b/>
          <w:bCs/>
          <w:lang w:val="en-US"/>
        </w:rPr>
      </w:pPr>
      <w:r w:rsidRPr="6DF9B63A">
        <w:rPr>
          <w:rFonts w:eastAsiaTheme="minorEastAsia"/>
          <w:b/>
          <w:bCs/>
          <w:lang w:val="en-US"/>
        </w:rPr>
        <w:lastRenderedPageBreak/>
        <w:t>Eq</w:t>
      </w:r>
      <w:r w:rsidR="188D91DD" w:rsidRPr="6DF9B63A">
        <w:rPr>
          <w:rFonts w:eastAsiaTheme="minorEastAsia"/>
          <w:b/>
          <w:bCs/>
          <w:lang w:val="en-US"/>
        </w:rPr>
        <w:t>uali</w:t>
      </w:r>
      <w:r w:rsidRPr="6DF9B63A">
        <w:rPr>
          <w:rFonts w:eastAsiaTheme="minorEastAsia"/>
          <w:b/>
          <w:bCs/>
          <w:lang w:val="en-US"/>
        </w:rPr>
        <w:t>ty, Diversity and Inclusion</w:t>
      </w:r>
      <w:r w:rsidR="6476DBBB" w:rsidRPr="6DF9B63A">
        <w:rPr>
          <w:rFonts w:eastAsiaTheme="minorEastAsia"/>
          <w:b/>
          <w:bCs/>
          <w:lang w:val="en-US"/>
        </w:rPr>
        <w:t xml:space="preserve"> </w:t>
      </w:r>
      <w:r w:rsidR="254A5C30" w:rsidRPr="6DF9B63A">
        <w:rPr>
          <w:rFonts w:eastAsiaTheme="minorEastAsia"/>
          <w:b/>
          <w:bCs/>
          <w:lang w:val="en-US"/>
        </w:rPr>
        <w:t>(EDI)</w:t>
      </w:r>
      <w:r w:rsidR="5B581169" w:rsidRPr="6DF9B63A">
        <w:rPr>
          <w:rFonts w:eastAsiaTheme="minorEastAsia"/>
          <w:b/>
          <w:bCs/>
          <w:lang w:val="en-US"/>
        </w:rPr>
        <w:t>:</w:t>
      </w:r>
    </w:p>
    <w:p w14:paraId="29D4B062" w14:textId="3CE28948" w:rsidR="00D75129" w:rsidRDefault="587FAB19" w:rsidP="33D4A192">
      <w:pPr>
        <w:spacing w:after="160" w:line="259" w:lineRule="auto"/>
      </w:pPr>
      <w:r w:rsidRPr="17320321">
        <w:rPr>
          <w:rFonts w:ascii="Calibri" w:eastAsia="Calibri" w:hAnsi="Calibri" w:cs="Calibri"/>
          <w:color w:val="000000" w:themeColor="text1"/>
        </w:rPr>
        <w:t>Both surveys indicated there were concerns around the structures and processes within the University not achieving the</w:t>
      </w:r>
      <w:r w:rsidR="6ACD0374" w:rsidRPr="17320321">
        <w:rPr>
          <w:rFonts w:ascii="Calibri" w:eastAsia="Calibri" w:hAnsi="Calibri" w:cs="Calibri"/>
          <w:color w:val="000000" w:themeColor="text1"/>
        </w:rPr>
        <w:t xml:space="preserve">ir </w:t>
      </w:r>
      <w:r w:rsidRPr="17320321">
        <w:rPr>
          <w:rFonts w:ascii="Calibri" w:eastAsia="Calibri" w:hAnsi="Calibri" w:cs="Calibri"/>
          <w:color w:val="000000" w:themeColor="text1"/>
        </w:rPr>
        <w:t>intended outcomes in relation to EDI.</w:t>
      </w:r>
      <w:r w:rsidRPr="17320321">
        <w:rPr>
          <w:rFonts w:ascii="Calibri" w:eastAsia="Calibri" w:hAnsi="Calibri" w:cs="Calibri"/>
        </w:rPr>
        <w:t xml:space="preserve"> </w:t>
      </w:r>
      <w:r w:rsidR="7CE76B14">
        <w:t xml:space="preserve">In the 2023 survey, participants recognised there were more efforts to address issues relating to disabilities, mental health and wellbeing, but </w:t>
      </w:r>
      <w:r w:rsidR="2E1A5210">
        <w:t xml:space="preserve">identified </w:t>
      </w:r>
      <w:r w:rsidR="181135AD">
        <w:t xml:space="preserve">a </w:t>
      </w:r>
      <w:r w:rsidR="7CE76B14">
        <w:t xml:space="preserve">need for further work on these areas. </w:t>
      </w:r>
    </w:p>
    <w:p w14:paraId="592233C9" w14:textId="56327741" w:rsidR="00D75129" w:rsidRDefault="0F43CC15" w:rsidP="70C5625D">
      <w:pPr>
        <w:spacing w:after="160" w:line="259" w:lineRule="auto"/>
        <w:rPr>
          <w:rFonts w:ascii="Calibri" w:eastAsia="Calibri" w:hAnsi="Calibri" w:cs="Calibri"/>
          <w:color w:val="000000" w:themeColor="text1"/>
        </w:rPr>
      </w:pPr>
      <w:r>
        <w:t xml:space="preserve">Flexible working policies and feelings of inclusion are not perceived as positively in the 2023 survey, with fewer people feeling EDI efforts are successful and more people </w:t>
      </w:r>
      <w:r w:rsidR="3C1723C0">
        <w:t>identifying</w:t>
      </w:r>
      <w:r w:rsidR="41816998">
        <w:t xml:space="preserve"> </w:t>
      </w:r>
      <w:r>
        <w:t>incidences of discrimination in their workplace.</w:t>
      </w:r>
      <w:r w:rsidRPr="363E4491">
        <w:rPr>
          <w:rFonts w:ascii="Calibri" w:eastAsia="Calibri" w:hAnsi="Calibri" w:cs="Calibri"/>
          <w:color w:val="000000" w:themeColor="text1"/>
        </w:rPr>
        <w:t xml:space="preserve"> </w:t>
      </w:r>
    </w:p>
    <w:p w14:paraId="6BD5C655" w14:textId="3A8B7636" w:rsidR="00D75129" w:rsidRDefault="387E3F90" w:rsidP="33D4A192">
      <w:pPr>
        <w:spacing w:after="160" w:line="259" w:lineRule="auto"/>
      </w:pPr>
      <w:r w:rsidRPr="6DF9B63A">
        <w:rPr>
          <w:rFonts w:ascii="Calibri" w:eastAsia="Calibri" w:hAnsi="Calibri" w:cs="Calibri"/>
          <w:color w:val="000000" w:themeColor="text1"/>
        </w:rPr>
        <w:t>In the 2023 survey, men commented more negatively about EDI</w:t>
      </w:r>
      <w:r w:rsidR="236B10FE" w:rsidRPr="6DF9B63A">
        <w:rPr>
          <w:rFonts w:ascii="Calibri" w:eastAsia="Calibri" w:hAnsi="Calibri" w:cs="Calibri"/>
          <w:color w:val="000000" w:themeColor="text1"/>
        </w:rPr>
        <w:t xml:space="preserve"> generally</w:t>
      </w:r>
      <w:r w:rsidRPr="6DF9B63A">
        <w:rPr>
          <w:rFonts w:ascii="Calibri" w:eastAsia="Calibri" w:hAnsi="Calibri" w:cs="Calibri"/>
          <w:color w:val="000000" w:themeColor="text1"/>
        </w:rPr>
        <w:t xml:space="preserve">, while women expressed more concerns about the current policies and actions not creating enough impact on EDI. </w:t>
      </w:r>
    </w:p>
    <w:p w14:paraId="0C233311" w14:textId="27A9D799" w:rsidR="00D75129" w:rsidRDefault="2EEAB8E1" w:rsidP="363E4491">
      <w:pPr>
        <w:keepNext/>
        <w:keepLines/>
        <w:rPr>
          <w:rFonts w:ascii="Calibri Light" w:eastAsia="Calibri Light" w:hAnsi="Calibri Light" w:cs="Calibri Light"/>
          <w:b/>
          <w:bCs/>
          <w:lang w:val="en-US"/>
        </w:rPr>
      </w:pPr>
      <w:r w:rsidRPr="363E4491">
        <w:rPr>
          <w:b/>
          <w:bCs/>
          <w:lang w:val="en-US"/>
        </w:rPr>
        <w:t>Research Integrity</w:t>
      </w:r>
      <w:r w:rsidR="3AC785CC" w:rsidRPr="363E4491">
        <w:rPr>
          <w:b/>
          <w:bCs/>
          <w:lang w:val="en-US"/>
        </w:rPr>
        <w:t>:</w:t>
      </w:r>
    </w:p>
    <w:p w14:paraId="6DFB6B09" w14:textId="3F6F9BF5" w:rsidR="00D75129" w:rsidRDefault="7A5E6B27" w:rsidP="537A3C06">
      <w:pPr>
        <w:spacing w:after="160" w:line="259" w:lineRule="auto"/>
        <w:rPr>
          <w:rFonts w:ascii="Calibri" w:eastAsia="Calibri" w:hAnsi="Calibri" w:cs="Calibri"/>
          <w:color w:val="000000" w:themeColor="text1"/>
          <w:lang w:val="en-US"/>
        </w:rPr>
      </w:pPr>
      <w:r w:rsidRPr="17320321">
        <w:rPr>
          <w:rFonts w:ascii="Calibri" w:eastAsia="Calibri" w:hAnsi="Calibri" w:cs="Calibri"/>
          <w:color w:val="000000" w:themeColor="text1"/>
          <w:lang w:val="en-US"/>
        </w:rPr>
        <w:t xml:space="preserve">In both </w:t>
      </w:r>
      <w:r w:rsidR="5D837F4E" w:rsidRPr="17320321">
        <w:rPr>
          <w:rFonts w:ascii="Calibri" w:eastAsia="Calibri" w:hAnsi="Calibri" w:cs="Calibri"/>
          <w:color w:val="000000" w:themeColor="text1"/>
          <w:lang w:val="en-US"/>
        </w:rPr>
        <w:t xml:space="preserve">the </w:t>
      </w:r>
      <w:r w:rsidRPr="17320321">
        <w:rPr>
          <w:rFonts w:ascii="Calibri" w:eastAsia="Calibri" w:hAnsi="Calibri" w:cs="Calibri"/>
          <w:color w:val="000000" w:themeColor="text1"/>
          <w:lang w:val="en-US"/>
        </w:rPr>
        <w:t>2021 and 2023 surveys participants felt process</w:t>
      </w:r>
      <w:r w:rsidR="1E03E4F8" w:rsidRPr="17320321">
        <w:rPr>
          <w:rFonts w:ascii="Calibri" w:eastAsia="Calibri" w:hAnsi="Calibri" w:cs="Calibri"/>
          <w:color w:val="000000" w:themeColor="text1"/>
          <w:lang w:val="en-US"/>
        </w:rPr>
        <w:t>es</w:t>
      </w:r>
      <w:r w:rsidRPr="17320321">
        <w:rPr>
          <w:rFonts w:ascii="Calibri" w:eastAsia="Calibri" w:hAnsi="Calibri" w:cs="Calibri"/>
          <w:color w:val="000000" w:themeColor="text1"/>
          <w:lang w:val="en-US"/>
        </w:rPr>
        <w:t xml:space="preserve"> to ensure research integrity within </w:t>
      </w:r>
      <w:r w:rsidR="0B62B04B" w:rsidRPr="17320321">
        <w:rPr>
          <w:rFonts w:ascii="Calibri" w:eastAsia="Calibri" w:hAnsi="Calibri" w:cs="Calibri"/>
          <w:color w:val="000000" w:themeColor="text1"/>
          <w:lang w:val="en-US"/>
        </w:rPr>
        <w:t>U</w:t>
      </w:r>
      <w:r w:rsidR="527C53D6" w:rsidRPr="17320321">
        <w:rPr>
          <w:rFonts w:ascii="Calibri" w:eastAsia="Calibri" w:hAnsi="Calibri" w:cs="Calibri"/>
          <w:color w:val="000000" w:themeColor="text1"/>
          <w:lang w:val="en-US"/>
        </w:rPr>
        <w:t>StA</w:t>
      </w:r>
      <w:r w:rsidRPr="17320321">
        <w:rPr>
          <w:rFonts w:ascii="Calibri" w:eastAsia="Calibri" w:hAnsi="Calibri" w:cs="Calibri"/>
          <w:color w:val="000000" w:themeColor="text1"/>
          <w:lang w:val="en-US"/>
        </w:rPr>
        <w:t xml:space="preserve"> </w:t>
      </w:r>
      <w:r w:rsidR="4A278C27" w:rsidRPr="17320321">
        <w:rPr>
          <w:rFonts w:ascii="Calibri" w:eastAsia="Calibri" w:hAnsi="Calibri" w:cs="Calibri"/>
          <w:color w:val="000000" w:themeColor="text1"/>
          <w:lang w:val="en-US"/>
        </w:rPr>
        <w:t>were successful. T</w:t>
      </w:r>
      <w:r w:rsidRPr="17320321">
        <w:rPr>
          <w:rFonts w:ascii="Calibri" w:eastAsia="Calibri" w:hAnsi="Calibri" w:cs="Calibri"/>
          <w:color w:val="000000" w:themeColor="text1"/>
          <w:lang w:val="en-US"/>
        </w:rPr>
        <w:t xml:space="preserve">here </w:t>
      </w:r>
      <w:r w:rsidR="4493FFB7" w:rsidRPr="17320321">
        <w:rPr>
          <w:rFonts w:ascii="Calibri" w:eastAsia="Calibri" w:hAnsi="Calibri" w:cs="Calibri"/>
          <w:color w:val="000000" w:themeColor="text1"/>
          <w:lang w:val="en-US"/>
        </w:rPr>
        <w:t>were</w:t>
      </w:r>
      <w:r w:rsidR="3ECC4045" w:rsidRPr="17320321">
        <w:rPr>
          <w:rFonts w:ascii="Calibri" w:eastAsia="Calibri" w:hAnsi="Calibri" w:cs="Calibri"/>
          <w:color w:val="000000" w:themeColor="text1"/>
          <w:lang w:val="en-US"/>
        </w:rPr>
        <w:t xml:space="preserve">, however, </w:t>
      </w:r>
      <w:r w:rsidRPr="17320321">
        <w:rPr>
          <w:rFonts w:ascii="Calibri" w:eastAsia="Calibri" w:hAnsi="Calibri" w:cs="Calibri"/>
          <w:color w:val="000000" w:themeColor="text1"/>
          <w:lang w:val="en-US"/>
        </w:rPr>
        <w:t xml:space="preserve">concerns around how research contributions are acknowledged. In the 2023 survey additional concerns </w:t>
      </w:r>
      <w:r w:rsidR="491F4035" w:rsidRPr="17320321">
        <w:rPr>
          <w:rFonts w:ascii="Calibri" w:eastAsia="Calibri" w:hAnsi="Calibri" w:cs="Calibri"/>
          <w:color w:val="000000" w:themeColor="text1"/>
          <w:lang w:val="en-US"/>
        </w:rPr>
        <w:t xml:space="preserve">were </w:t>
      </w:r>
      <w:r w:rsidRPr="17320321">
        <w:rPr>
          <w:rFonts w:ascii="Calibri" w:eastAsia="Calibri" w:hAnsi="Calibri" w:cs="Calibri"/>
          <w:color w:val="000000" w:themeColor="text1"/>
          <w:lang w:val="en-US"/>
        </w:rPr>
        <w:t>expressed about the role and impact of research funders on how research is conducted.</w:t>
      </w:r>
    </w:p>
    <w:p w14:paraId="7DD61CE1" w14:textId="677EADE9" w:rsidR="00D75129" w:rsidRDefault="390491CD" w:rsidP="17320321">
      <w:pPr>
        <w:keepNext/>
        <w:keepLines/>
        <w:rPr>
          <w:rFonts w:ascii="Calibri Light" w:eastAsia="Calibri Light" w:hAnsi="Calibri Light" w:cs="Calibri Light"/>
          <w:b/>
          <w:bCs/>
          <w:sz w:val="22"/>
          <w:szCs w:val="22"/>
          <w:lang w:val="en-US"/>
        </w:rPr>
      </w:pPr>
      <w:r w:rsidRPr="363E4491">
        <w:rPr>
          <w:b/>
          <w:bCs/>
          <w:sz w:val="22"/>
          <w:szCs w:val="22"/>
          <w:lang w:val="en-US"/>
        </w:rPr>
        <w:t>Mental Health and Wellbeing</w:t>
      </w:r>
      <w:r w:rsidR="1E238101" w:rsidRPr="363E4491">
        <w:rPr>
          <w:b/>
          <w:bCs/>
          <w:sz w:val="22"/>
          <w:szCs w:val="22"/>
          <w:lang w:val="en-US"/>
        </w:rPr>
        <w:t>:</w:t>
      </w:r>
    </w:p>
    <w:p w14:paraId="58F519F1" w14:textId="372B38D6" w:rsidR="00D75129" w:rsidRDefault="1CF59EF9" w:rsidP="363E4491">
      <w:pPr>
        <w:spacing w:after="160" w:line="259" w:lineRule="auto"/>
        <w:rPr>
          <w:rFonts w:ascii="Calibri" w:eastAsia="Calibri" w:hAnsi="Calibri" w:cs="Calibri"/>
          <w:color w:val="000000" w:themeColor="text1"/>
          <w:lang w:val="en-US"/>
        </w:rPr>
      </w:pPr>
      <w:r w:rsidRPr="363E4491">
        <w:rPr>
          <w:rFonts w:ascii="Calibri" w:eastAsia="Calibri" w:hAnsi="Calibri" w:cs="Calibri"/>
          <w:color w:val="000000" w:themeColor="text1"/>
          <w:lang w:val="en-US"/>
        </w:rPr>
        <w:t xml:space="preserve">In the 2023 survey, mental health support and workload were topics commented on most frequently, with research </w:t>
      </w:r>
      <w:r w:rsidR="0DBF0DB1" w:rsidRPr="363E4491">
        <w:rPr>
          <w:rFonts w:ascii="Calibri" w:eastAsia="Calibri" w:hAnsi="Calibri" w:cs="Calibri"/>
          <w:color w:val="000000" w:themeColor="text1"/>
          <w:lang w:val="en-US"/>
        </w:rPr>
        <w:t>and</w:t>
      </w:r>
      <w:r w:rsidRPr="363E4491">
        <w:rPr>
          <w:rFonts w:ascii="Calibri" w:eastAsia="Calibri" w:hAnsi="Calibri" w:cs="Calibri"/>
          <w:color w:val="000000" w:themeColor="text1"/>
          <w:lang w:val="en-US"/>
        </w:rPr>
        <w:t xml:space="preserve"> teaching and education-focused participants mentioning time pressures and pressure of workload more than other groups. The </w:t>
      </w:r>
      <w:r w:rsidR="064FE533" w:rsidRPr="363E4491">
        <w:rPr>
          <w:rFonts w:ascii="Calibri" w:eastAsia="Calibri" w:hAnsi="Calibri" w:cs="Calibri"/>
          <w:color w:val="000000" w:themeColor="text1"/>
          <w:lang w:val="en-US"/>
        </w:rPr>
        <w:t xml:space="preserve">negative </w:t>
      </w:r>
      <w:r w:rsidRPr="363E4491">
        <w:rPr>
          <w:rFonts w:ascii="Calibri" w:eastAsia="Calibri" w:hAnsi="Calibri" w:cs="Calibri"/>
          <w:color w:val="000000" w:themeColor="text1"/>
          <w:lang w:val="en-US"/>
        </w:rPr>
        <w:t>impact of precarious work contracts was also highlighted.</w:t>
      </w:r>
    </w:p>
    <w:p w14:paraId="324FDCDD" w14:textId="61C02D7C" w:rsidR="00D75129" w:rsidRDefault="4A3C2058" w:rsidP="363E4491">
      <w:pPr>
        <w:spacing w:line="259" w:lineRule="auto"/>
        <w:rPr>
          <w:rFonts w:ascii="Calibri" w:eastAsia="Calibri" w:hAnsi="Calibri" w:cs="Calibri"/>
          <w:color w:val="000000" w:themeColor="text1"/>
          <w:lang w:val="en-US"/>
        </w:rPr>
      </w:pPr>
      <w:r w:rsidRPr="363E4491">
        <w:rPr>
          <w:rFonts w:ascii="Calibri" w:eastAsia="Calibri" w:hAnsi="Calibri" w:cs="Calibri"/>
          <w:b/>
          <w:bCs/>
          <w:color w:val="000000" w:themeColor="text1"/>
          <w:lang w:val="en-US"/>
        </w:rPr>
        <w:t>Bullying and Harassment</w:t>
      </w:r>
    </w:p>
    <w:p w14:paraId="09A4A4C5" w14:textId="52A4F733" w:rsidR="00D75129" w:rsidRDefault="48C72388" w:rsidP="33D4A192">
      <w:pPr>
        <w:spacing w:after="160" w:line="259" w:lineRule="auto"/>
        <w:rPr>
          <w:rFonts w:ascii="Calibri" w:eastAsia="Calibri" w:hAnsi="Calibri" w:cs="Calibri"/>
          <w:color w:val="000000" w:themeColor="text1"/>
          <w:lang w:val="en-US"/>
        </w:rPr>
      </w:pPr>
      <w:r w:rsidRPr="363E4491">
        <w:rPr>
          <w:rFonts w:ascii="Calibri" w:eastAsia="Calibri" w:hAnsi="Calibri" w:cs="Calibri"/>
          <w:color w:val="000000" w:themeColor="text1"/>
          <w:lang w:val="en-US"/>
        </w:rPr>
        <w:t>The difficulties of addressing issues of bullying and harassment were similar for both 2021 and 2023 surveys.</w:t>
      </w:r>
      <w:r w:rsidR="1CF59EF9" w:rsidRPr="363E4491">
        <w:rPr>
          <w:rFonts w:ascii="Calibri" w:eastAsia="Calibri" w:hAnsi="Calibri" w:cs="Calibri"/>
          <w:color w:val="000000" w:themeColor="text1"/>
          <w:lang w:val="en-US"/>
        </w:rPr>
        <w:t xml:space="preserve"> </w:t>
      </w:r>
    </w:p>
    <w:p w14:paraId="0EF609B8" w14:textId="30F9B5DE" w:rsidR="00D75129" w:rsidRPr="00CA4A83" w:rsidRDefault="52EE0258" w:rsidP="00CA4A83">
      <w:pPr>
        <w:keepNext/>
        <w:keepLines/>
        <w:rPr>
          <w:rFonts w:ascii="Calibri Light" w:eastAsia="Calibri Light" w:hAnsi="Calibri Light" w:cs="Calibri Light"/>
          <w:b/>
          <w:bCs/>
        </w:rPr>
      </w:pPr>
      <w:r w:rsidRPr="6DF9B63A">
        <w:rPr>
          <w:b/>
          <w:bCs/>
          <w:lang w:val="en-US"/>
        </w:rPr>
        <w:t>Work-Life Balance:</w:t>
      </w:r>
    </w:p>
    <w:p w14:paraId="6739ECE1" w14:textId="0500164C" w:rsidR="00D75129" w:rsidRDefault="66B2D251" w:rsidP="008E449E">
      <w:pPr>
        <w:spacing w:line="259" w:lineRule="auto"/>
        <w:rPr>
          <w:rFonts w:ascii="Calibri" w:eastAsia="Calibri" w:hAnsi="Calibri" w:cs="Calibri"/>
          <w:color w:val="000000" w:themeColor="text1"/>
        </w:rPr>
      </w:pPr>
      <w:r w:rsidRPr="17320321">
        <w:rPr>
          <w:rFonts w:ascii="Calibri" w:eastAsia="Calibri" w:hAnsi="Calibri" w:cs="Calibri"/>
          <w:color w:val="000000" w:themeColor="text1"/>
          <w:lang w:val="en-US"/>
        </w:rPr>
        <w:t xml:space="preserve">In the 2021 survey, participants from all job families said they felt under pressure to deliver against </w:t>
      </w:r>
      <w:r w:rsidR="15A91722" w:rsidRPr="17320321">
        <w:rPr>
          <w:rFonts w:ascii="Calibri" w:eastAsia="Calibri" w:hAnsi="Calibri" w:cs="Calibri"/>
          <w:color w:val="000000" w:themeColor="text1"/>
          <w:lang w:val="en-US"/>
        </w:rPr>
        <w:t xml:space="preserve">work </w:t>
      </w:r>
      <w:r w:rsidRPr="17320321">
        <w:rPr>
          <w:rFonts w:ascii="Calibri" w:eastAsia="Calibri" w:hAnsi="Calibri" w:cs="Calibri"/>
          <w:color w:val="000000" w:themeColor="text1"/>
          <w:lang w:val="en-US"/>
        </w:rPr>
        <w:t>expectation</w:t>
      </w:r>
      <w:r w:rsidR="6D40F199" w:rsidRPr="17320321">
        <w:rPr>
          <w:rFonts w:ascii="Calibri" w:eastAsia="Calibri" w:hAnsi="Calibri" w:cs="Calibri"/>
          <w:color w:val="000000" w:themeColor="text1"/>
          <w:lang w:val="en-US"/>
        </w:rPr>
        <w:t>s</w:t>
      </w:r>
      <w:r w:rsidRPr="17320321">
        <w:rPr>
          <w:rFonts w:ascii="Calibri" w:eastAsia="Calibri" w:hAnsi="Calibri" w:cs="Calibri"/>
          <w:color w:val="000000" w:themeColor="text1"/>
          <w:lang w:val="en-US"/>
        </w:rPr>
        <w:t xml:space="preserve"> from the </w:t>
      </w:r>
      <w:r w:rsidR="653B3D1E" w:rsidRPr="17320321">
        <w:rPr>
          <w:rFonts w:ascii="Calibri" w:eastAsia="Calibri" w:hAnsi="Calibri" w:cs="Calibri"/>
          <w:color w:val="000000" w:themeColor="text1"/>
          <w:lang w:val="en-US"/>
        </w:rPr>
        <w:t>U</w:t>
      </w:r>
      <w:r w:rsidR="4D160944" w:rsidRPr="17320321">
        <w:rPr>
          <w:rFonts w:ascii="Calibri" w:eastAsia="Calibri" w:hAnsi="Calibri" w:cs="Calibri"/>
          <w:color w:val="000000" w:themeColor="text1"/>
          <w:lang w:val="en-US"/>
        </w:rPr>
        <w:t>StA</w:t>
      </w:r>
      <w:r w:rsidRPr="17320321">
        <w:rPr>
          <w:rFonts w:ascii="Calibri" w:eastAsia="Calibri" w:hAnsi="Calibri" w:cs="Calibri"/>
          <w:color w:val="000000" w:themeColor="text1"/>
          <w:lang w:val="en-US"/>
        </w:rPr>
        <w:t xml:space="preserve">. In the 2023 survey, older participants (50+) expressed more agency in relation to their work-life balance, making choices around how they engaged with </w:t>
      </w:r>
      <w:r w:rsidR="6CC15255" w:rsidRPr="17320321">
        <w:rPr>
          <w:rFonts w:ascii="Calibri" w:eastAsia="Calibri" w:hAnsi="Calibri" w:cs="Calibri"/>
          <w:color w:val="000000" w:themeColor="text1"/>
          <w:lang w:val="en-US"/>
        </w:rPr>
        <w:t>the University</w:t>
      </w:r>
      <w:r w:rsidR="300E9D97" w:rsidRPr="17320321">
        <w:rPr>
          <w:rFonts w:ascii="Calibri" w:eastAsia="Calibri" w:hAnsi="Calibri" w:cs="Calibri"/>
          <w:color w:val="000000" w:themeColor="text1"/>
          <w:lang w:val="en-US"/>
        </w:rPr>
        <w:t xml:space="preserve">. </w:t>
      </w:r>
      <w:r w:rsidR="172E5E6F" w:rsidRPr="17320321">
        <w:rPr>
          <w:rFonts w:ascii="Calibri" w:eastAsia="Calibri" w:hAnsi="Calibri" w:cs="Calibri"/>
          <w:color w:val="000000" w:themeColor="text1"/>
          <w:lang w:val="en-US"/>
        </w:rPr>
        <w:t>Y</w:t>
      </w:r>
      <w:r w:rsidR="00D67FB9" w:rsidRPr="17320321">
        <w:rPr>
          <w:rFonts w:ascii="Calibri" w:eastAsia="Calibri" w:hAnsi="Calibri" w:cs="Calibri"/>
          <w:color w:val="000000" w:themeColor="text1"/>
          <w:lang w:val="en-US"/>
        </w:rPr>
        <w:t>o</w:t>
      </w:r>
      <w:r w:rsidRPr="17320321">
        <w:rPr>
          <w:rFonts w:ascii="Calibri" w:eastAsia="Calibri" w:hAnsi="Calibri" w:cs="Calibri"/>
          <w:color w:val="000000" w:themeColor="text1"/>
          <w:lang w:val="en-US"/>
        </w:rPr>
        <w:t>unger participants</w:t>
      </w:r>
      <w:r w:rsidR="722AFD5E" w:rsidRPr="17320321">
        <w:rPr>
          <w:rFonts w:ascii="Calibri" w:eastAsia="Calibri" w:hAnsi="Calibri" w:cs="Calibri"/>
          <w:color w:val="000000" w:themeColor="text1"/>
          <w:lang w:val="en-US"/>
        </w:rPr>
        <w:t xml:space="preserve"> were less positive</w:t>
      </w:r>
      <w:r w:rsidRPr="17320321">
        <w:rPr>
          <w:rFonts w:ascii="Calibri" w:eastAsia="Calibri" w:hAnsi="Calibri" w:cs="Calibri"/>
          <w:color w:val="000000" w:themeColor="text1"/>
          <w:lang w:val="en-US"/>
        </w:rPr>
        <w:t xml:space="preserve"> in the 2023 survey</w:t>
      </w:r>
      <w:r w:rsidR="68750F60" w:rsidRPr="17320321">
        <w:rPr>
          <w:rFonts w:ascii="Calibri" w:eastAsia="Calibri" w:hAnsi="Calibri" w:cs="Calibri"/>
          <w:color w:val="000000" w:themeColor="text1"/>
          <w:lang w:val="en-US"/>
        </w:rPr>
        <w:t>, some making</w:t>
      </w:r>
      <w:r w:rsidRPr="17320321">
        <w:rPr>
          <w:rFonts w:ascii="Calibri" w:eastAsia="Calibri" w:hAnsi="Calibri" w:cs="Calibri"/>
          <w:color w:val="000000" w:themeColor="text1"/>
          <w:lang w:val="en-US"/>
        </w:rPr>
        <w:t xml:space="preserve"> references to looking for </w:t>
      </w:r>
      <w:r w:rsidR="7CFB4412" w:rsidRPr="17320321">
        <w:rPr>
          <w:rFonts w:ascii="Calibri" w:eastAsia="Calibri" w:hAnsi="Calibri" w:cs="Calibri"/>
          <w:color w:val="000000" w:themeColor="text1"/>
          <w:lang w:val="en-US"/>
        </w:rPr>
        <w:t xml:space="preserve">more sustainable career </w:t>
      </w:r>
      <w:r w:rsidRPr="17320321">
        <w:rPr>
          <w:rFonts w:ascii="Calibri" w:eastAsia="Calibri" w:hAnsi="Calibri" w:cs="Calibri"/>
          <w:color w:val="000000" w:themeColor="text1"/>
          <w:lang w:val="en-US"/>
        </w:rPr>
        <w:t xml:space="preserve">options </w:t>
      </w:r>
      <w:proofErr w:type="spellStart"/>
      <w:r w:rsidR="64D7CE19" w:rsidRPr="17320321">
        <w:rPr>
          <w:rFonts w:ascii="Calibri" w:eastAsia="Calibri" w:hAnsi="Calibri" w:cs="Calibri"/>
          <w:color w:val="000000" w:themeColor="text1"/>
          <w:lang w:val="en-US"/>
        </w:rPr>
        <w:t>outwith</w:t>
      </w:r>
      <w:proofErr w:type="spellEnd"/>
      <w:r w:rsidRPr="17320321">
        <w:rPr>
          <w:rFonts w:ascii="Calibri" w:eastAsia="Calibri" w:hAnsi="Calibri" w:cs="Calibri"/>
          <w:color w:val="000000" w:themeColor="text1"/>
          <w:lang w:val="en-US"/>
        </w:rPr>
        <w:t xml:space="preserve"> </w:t>
      </w:r>
      <w:r w:rsidR="3E88182B" w:rsidRPr="17320321">
        <w:rPr>
          <w:rFonts w:ascii="Calibri" w:eastAsia="Calibri" w:hAnsi="Calibri" w:cs="Calibri"/>
          <w:color w:val="000000" w:themeColor="text1"/>
          <w:lang w:val="en-US"/>
        </w:rPr>
        <w:t>a university setting</w:t>
      </w:r>
      <w:r w:rsidRPr="17320321">
        <w:rPr>
          <w:rFonts w:ascii="Calibri" w:eastAsia="Calibri" w:hAnsi="Calibri" w:cs="Calibri"/>
          <w:color w:val="000000" w:themeColor="text1"/>
          <w:lang w:val="en-US"/>
        </w:rPr>
        <w:t xml:space="preserve">. </w:t>
      </w:r>
    </w:p>
    <w:p w14:paraId="1BFDC686" w14:textId="43B4D31D" w:rsidR="17320321" w:rsidRDefault="17320321" w:rsidP="17320321">
      <w:pPr>
        <w:spacing w:line="259" w:lineRule="auto"/>
        <w:rPr>
          <w:rFonts w:ascii="Calibri" w:eastAsia="Calibri" w:hAnsi="Calibri" w:cs="Calibri"/>
          <w:color w:val="000000" w:themeColor="text1"/>
          <w:lang w:val="en-US"/>
        </w:rPr>
      </w:pPr>
    </w:p>
    <w:p w14:paraId="5642E659" w14:textId="55385788" w:rsidR="00D75129" w:rsidRDefault="489A4E6E" w:rsidP="00940425">
      <w:pPr>
        <w:spacing w:after="160" w:line="259" w:lineRule="auto"/>
        <w:rPr>
          <w:rFonts w:ascii="Calibri" w:eastAsia="Calibri" w:hAnsi="Calibri" w:cs="Calibri"/>
          <w:color w:val="000000" w:themeColor="text1"/>
        </w:rPr>
      </w:pPr>
      <w:r w:rsidRPr="17320321">
        <w:rPr>
          <w:rFonts w:ascii="Calibri" w:eastAsia="Calibri" w:hAnsi="Calibri" w:cs="Calibri"/>
          <w:color w:val="000000" w:themeColor="text1"/>
          <w:lang w:val="en-US"/>
        </w:rPr>
        <w:t>In the 2023 survey, it was clear that Covid</w:t>
      </w:r>
      <w:r w:rsidR="53A02FFA" w:rsidRPr="17320321">
        <w:rPr>
          <w:rFonts w:ascii="Calibri" w:eastAsia="Calibri" w:hAnsi="Calibri" w:cs="Calibri"/>
          <w:color w:val="000000" w:themeColor="text1"/>
          <w:lang w:val="en-US"/>
        </w:rPr>
        <w:t>-</w:t>
      </w:r>
      <w:r w:rsidRPr="17320321">
        <w:rPr>
          <w:rFonts w:ascii="Calibri" w:eastAsia="Calibri" w:hAnsi="Calibri" w:cs="Calibri"/>
          <w:color w:val="000000" w:themeColor="text1"/>
          <w:lang w:val="en-US"/>
        </w:rPr>
        <w:t xml:space="preserve">19 has had long-term impacts on work-life balance. The 2021 survey participants felt that during the pandemic teaching was </w:t>
      </w:r>
      <w:proofErr w:type="spellStart"/>
      <w:r w:rsidRPr="17320321">
        <w:rPr>
          <w:rFonts w:ascii="Calibri" w:eastAsia="Calibri" w:hAnsi="Calibri" w:cs="Calibri"/>
          <w:color w:val="000000" w:themeColor="text1"/>
          <w:lang w:val="en-US"/>
        </w:rPr>
        <w:t>prioritised</w:t>
      </w:r>
      <w:proofErr w:type="spellEnd"/>
      <w:r w:rsidRPr="17320321">
        <w:rPr>
          <w:rFonts w:ascii="Calibri" w:eastAsia="Calibri" w:hAnsi="Calibri" w:cs="Calibri"/>
          <w:color w:val="000000" w:themeColor="text1"/>
          <w:lang w:val="en-US"/>
        </w:rPr>
        <w:t xml:space="preserve"> over research. In the 2023 survey participants felt that U</w:t>
      </w:r>
      <w:r w:rsidR="1C1865A9" w:rsidRPr="17320321">
        <w:rPr>
          <w:rFonts w:ascii="Calibri" w:eastAsia="Calibri" w:hAnsi="Calibri" w:cs="Calibri"/>
          <w:color w:val="000000" w:themeColor="text1"/>
          <w:lang w:val="en-US"/>
        </w:rPr>
        <w:t>StA</w:t>
      </w:r>
      <w:r w:rsidRPr="17320321">
        <w:rPr>
          <w:rFonts w:ascii="Calibri" w:eastAsia="Calibri" w:hAnsi="Calibri" w:cs="Calibri"/>
          <w:color w:val="000000" w:themeColor="text1"/>
          <w:lang w:val="en-US"/>
        </w:rPr>
        <w:t xml:space="preserve"> commitment remains with teaching, with research pushed behind teaching in terms of </w:t>
      </w:r>
      <w:r w:rsidR="6DD9D94D" w:rsidRPr="17320321">
        <w:rPr>
          <w:rFonts w:ascii="Calibri" w:eastAsia="Calibri" w:hAnsi="Calibri" w:cs="Calibri"/>
          <w:color w:val="000000" w:themeColor="text1"/>
          <w:lang w:val="en-US"/>
        </w:rPr>
        <w:t>the U</w:t>
      </w:r>
      <w:r w:rsidRPr="17320321">
        <w:rPr>
          <w:rFonts w:ascii="Calibri" w:eastAsia="Calibri" w:hAnsi="Calibri" w:cs="Calibri"/>
          <w:color w:val="000000" w:themeColor="text1"/>
          <w:lang w:val="en-US"/>
        </w:rPr>
        <w:t>niversity’s commitments and resources.</w:t>
      </w:r>
    </w:p>
    <w:p w14:paraId="7A009827" w14:textId="2339B20D" w:rsidR="00D75129" w:rsidRPr="00CA4A83" w:rsidRDefault="52EE0258" w:rsidP="00CA4A83">
      <w:pPr>
        <w:keepNext/>
        <w:keepLines/>
        <w:rPr>
          <w:rFonts w:ascii="Calibri Light" w:eastAsia="Calibri Light" w:hAnsi="Calibri Light" w:cs="Calibri Light"/>
          <w:b/>
          <w:bCs/>
        </w:rPr>
      </w:pPr>
      <w:r w:rsidRPr="00CA4A83">
        <w:rPr>
          <w:b/>
          <w:bCs/>
          <w:lang w:val="en-US"/>
        </w:rPr>
        <w:t>Research Satisfaction:</w:t>
      </w:r>
    </w:p>
    <w:p w14:paraId="40A41E5D" w14:textId="7AF56BA0" w:rsidR="00D75129" w:rsidRDefault="5EEC47DD" w:rsidP="33D4A192">
      <w:pPr>
        <w:spacing w:after="160" w:line="259" w:lineRule="auto"/>
        <w:rPr>
          <w:rFonts w:ascii="Calibri" w:eastAsia="Calibri" w:hAnsi="Calibri" w:cs="Calibri"/>
          <w:color w:val="000000" w:themeColor="text1"/>
        </w:rPr>
      </w:pPr>
      <w:r w:rsidRPr="17320321">
        <w:rPr>
          <w:rFonts w:ascii="Calibri" w:eastAsia="Calibri" w:hAnsi="Calibri" w:cs="Calibri"/>
          <w:color w:val="000000" w:themeColor="text1"/>
          <w:lang w:val="en-US"/>
        </w:rPr>
        <w:t xml:space="preserve">In both </w:t>
      </w:r>
      <w:r w:rsidR="41AEE357" w:rsidRPr="17320321">
        <w:rPr>
          <w:rFonts w:ascii="Calibri" w:eastAsia="Calibri" w:hAnsi="Calibri" w:cs="Calibri"/>
          <w:color w:val="000000" w:themeColor="text1"/>
          <w:lang w:val="en-US"/>
        </w:rPr>
        <w:t xml:space="preserve">the </w:t>
      </w:r>
      <w:r w:rsidRPr="17320321">
        <w:rPr>
          <w:rFonts w:ascii="Calibri" w:eastAsia="Calibri" w:hAnsi="Calibri" w:cs="Calibri"/>
          <w:color w:val="000000" w:themeColor="text1"/>
          <w:lang w:val="en-US"/>
        </w:rPr>
        <w:t>2021 and 2023 surveys, a lack of time for research was highlighted as the biggest challenge to research satisfaction.</w:t>
      </w:r>
    </w:p>
    <w:p w14:paraId="206AB6F6" w14:textId="10C9F1E8" w:rsidR="00D75129" w:rsidRPr="00CA4A83" w:rsidRDefault="52EE0258" w:rsidP="00CA4A83">
      <w:pPr>
        <w:keepNext/>
        <w:keepLines/>
        <w:rPr>
          <w:rFonts w:ascii="Calibri Light" w:eastAsia="Calibri Light" w:hAnsi="Calibri Light" w:cs="Calibri Light"/>
          <w:b/>
          <w:bCs/>
        </w:rPr>
      </w:pPr>
      <w:r w:rsidRPr="00CA4A83">
        <w:rPr>
          <w:b/>
          <w:bCs/>
          <w:lang w:val="en-US"/>
        </w:rPr>
        <w:lastRenderedPageBreak/>
        <w:t>Leadership:</w:t>
      </w:r>
    </w:p>
    <w:p w14:paraId="4BD8651C" w14:textId="346EC877" w:rsidR="66B2D251" w:rsidRDefault="3C2D19BC" w:rsidP="363E4491">
      <w:pPr>
        <w:spacing w:after="160" w:line="259" w:lineRule="auto"/>
        <w:rPr>
          <w:rFonts w:ascii="Calibri" w:eastAsia="Calibri" w:hAnsi="Calibri" w:cs="Calibri"/>
          <w:color w:val="000000" w:themeColor="text1"/>
        </w:rPr>
      </w:pPr>
      <w:r w:rsidRPr="363E4491">
        <w:rPr>
          <w:rFonts w:ascii="Calibri" w:eastAsia="Calibri" w:hAnsi="Calibri" w:cs="Calibri"/>
          <w:color w:val="000000" w:themeColor="text1"/>
          <w:lang w:val="en-US"/>
        </w:rPr>
        <w:t>The 202</w:t>
      </w:r>
      <w:r w:rsidR="52EB2087" w:rsidRPr="363E4491">
        <w:rPr>
          <w:rFonts w:ascii="Calibri" w:eastAsia="Calibri" w:hAnsi="Calibri" w:cs="Calibri"/>
          <w:color w:val="000000" w:themeColor="text1"/>
          <w:lang w:val="en-US"/>
        </w:rPr>
        <w:t>3</w:t>
      </w:r>
      <w:r w:rsidRPr="363E4491">
        <w:rPr>
          <w:rFonts w:ascii="Calibri" w:eastAsia="Calibri" w:hAnsi="Calibri" w:cs="Calibri"/>
          <w:color w:val="000000" w:themeColor="text1"/>
          <w:lang w:val="en-US"/>
        </w:rPr>
        <w:t xml:space="preserve"> survey produced </w:t>
      </w:r>
      <w:bookmarkStart w:id="1" w:name="_Int_VXYFL5xI"/>
      <w:proofErr w:type="gramStart"/>
      <w:r w:rsidR="387701FE" w:rsidRPr="363E4491">
        <w:rPr>
          <w:rFonts w:ascii="Calibri" w:eastAsia="Calibri" w:hAnsi="Calibri" w:cs="Calibri"/>
          <w:color w:val="000000" w:themeColor="text1"/>
          <w:lang w:val="en-US"/>
        </w:rPr>
        <w:t>less</w:t>
      </w:r>
      <w:bookmarkEnd w:id="1"/>
      <w:proofErr w:type="gramEnd"/>
      <w:r w:rsidRPr="363E4491">
        <w:rPr>
          <w:rFonts w:ascii="Calibri" w:eastAsia="Calibri" w:hAnsi="Calibri" w:cs="Calibri"/>
          <w:color w:val="000000" w:themeColor="text1"/>
          <w:lang w:val="en-US"/>
        </w:rPr>
        <w:t xml:space="preserve"> positive comments around the topic of leadership than in the 202</w:t>
      </w:r>
      <w:r w:rsidR="178D00A7" w:rsidRPr="363E4491">
        <w:rPr>
          <w:rFonts w:ascii="Calibri" w:eastAsia="Calibri" w:hAnsi="Calibri" w:cs="Calibri"/>
          <w:color w:val="000000" w:themeColor="text1"/>
          <w:lang w:val="en-US"/>
        </w:rPr>
        <w:t>1</w:t>
      </w:r>
      <w:r w:rsidRPr="363E4491">
        <w:rPr>
          <w:rFonts w:ascii="Calibri" w:eastAsia="Calibri" w:hAnsi="Calibri" w:cs="Calibri"/>
          <w:color w:val="000000" w:themeColor="text1"/>
          <w:lang w:val="en-US"/>
        </w:rPr>
        <w:t xml:space="preserve"> survey. The lack of diversity and a</w:t>
      </w:r>
      <w:r w:rsidR="229EE4A4" w:rsidRPr="363E4491">
        <w:rPr>
          <w:rFonts w:ascii="Calibri" w:eastAsia="Calibri" w:hAnsi="Calibri" w:cs="Calibri"/>
          <w:color w:val="000000" w:themeColor="text1"/>
          <w:lang w:val="en-US"/>
        </w:rPr>
        <w:t xml:space="preserve"> subsequent</w:t>
      </w:r>
      <w:r w:rsidRPr="363E4491">
        <w:rPr>
          <w:rFonts w:ascii="Calibri" w:eastAsia="Calibri" w:hAnsi="Calibri" w:cs="Calibri"/>
          <w:color w:val="000000" w:themeColor="text1"/>
          <w:lang w:val="en-US"/>
        </w:rPr>
        <w:t xml:space="preserve"> feeling of distance between senior leadership and the rest of </w:t>
      </w:r>
      <w:r w:rsidR="2B3EF434" w:rsidRPr="363E4491">
        <w:rPr>
          <w:rFonts w:ascii="Calibri" w:eastAsia="Calibri" w:hAnsi="Calibri" w:cs="Calibri"/>
          <w:color w:val="000000" w:themeColor="text1"/>
          <w:lang w:val="en-US"/>
        </w:rPr>
        <w:t>U</w:t>
      </w:r>
      <w:r w:rsidR="5B6D8F26" w:rsidRPr="363E4491">
        <w:rPr>
          <w:rFonts w:ascii="Calibri" w:eastAsia="Calibri" w:hAnsi="Calibri" w:cs="Calibri"/>
          <w:color w:val="000000" w:themeColor="text1"/>
          <w:lang w:val="en-US"/>
        </w:rPr>
        <w:t>StA</w:t>
      </w:r>
      <w:r w:rsidRPr="363E4491">
        <w:rPr>
          <w:rFonts w:ascii="Calibri" w:eastAsia="Calibri" w:hAnsi="Calibri" w:cs="Calibri"/>
          <w:color w:val="000000" w:themeColor="text1"/>
          <w:lang w:val="en-US"/>
        </w:rPr>
        <w:t xml:space="preserve"> was referenced in similar ways in both surveys.</w:t>
      </w:r>
      <w:r w:rsidR="76696C7B" w:rsidRPr="363E4491">
        <w:rPr>
          <w:rFonts w:ascii="Calibri" w:eastAsia="Calibri" w:hAnsi="Calibri" w:cs="Calibri"/>
          <w:color w:val="000000" w:themeColor="text1"/>
          <w:lang w:val="en-US"/>
        </w:rPr>
        <w:t xml:space="preserve"> </w:t>
      </w:r>
      <w:r w:rsidR="3567BA1C" w:rsidRPr="363E4491">
        <w:rPr>
          <w:rFonts w:ascii="Calibri" w:eastAsia="Calibri" w:hAnsi="Calibri" w:cs="Calibri"/>
          <w:color w:val="000000" w:themeColor="text1"/>
          <w:lang w:val="en-US"/>
        </w:rPr>
        <w:t>Participants</w:t>
      </w:r>
      <w:r w:rsidR="51413DE8" w:rsidRPr="363E4491">
        <w:rPr>
          <w:rFonts w:ascii="Calibri" w:eastAsia="Calibri" w:hAnsi="Calibri" w:cs="Calibri"/>
          <w:color w:val="000000" w:themeColor="text1"/>
          <w:lang w:val="en-US"/>
        </w:rPr>
        <w:t xml:space="preserve"> in </w:t>
      </w:r>
      <w:r w:rsidR="6726A8EF" w:rsidRPr="363E4491">
        <w:rPr>
          <w:rFonts w:ascii="Calibri" w:eastAsia="Calibri" w:hAnsi="Calibri" w:cs="Calibri"/>
          <w:color w:val="000000" w:themeColor="text1"/>
          <w:lang w:val="en-US"/>
        </w:rPr>
        <w:t>the</w:t>
      </w:r>
      <w:r w:rsidR="51413DE8" w:rsidRPr="363E4491">
        <w:rPr>
          <w:rFonts w:ascii="Calibri" w:eastAsia="Calibri" w:hAnsi="Calibri" w:cs="Calibri"/>
          <w:color w:val="000000" w:themeColor="text1"/>
          <w:lang w:val="en-US"/>
        </w:rPr>
        <w:t xml:space="preserve"> 2023 survey made more references </w:t>
      </w:r>
      <w:r w:rsidR="254D59D1" w:rsidRPr="363E4491">
        <w:rPr>
          <w:rFonts w:ascii="Calibri" w:eastAsia="Calibri" w:hAnsi="Calibri" w:cs="Calibri"/>
          <w:color w:val="000000" w:themeColor="text1"/>
          <w:lang w:val="en-US"/>
        </w:rPr>
        <w:t>to a lack</w:t>
      </w:r>
      <w:r w:rsidRPr="363E4491">
        <w:rPr>
          <w:rFonts w:ascii="Calibri" w:eastAsia="Calibri" w:hAnsi="Calibri" w:cs="Calibri"/>
          <w:color w:val="000000" w:themeColor="text1"/>
          <w:lang w:val="en-US"/>
        </w:rPr>
        <w:t xml:space="preserve"> of training for Heads of School and </w:t>
      </w:r>
      <w:r w:rsidR="1017D68E" w:rsidRPr="363E4491">
        <w:rPr>
          <w:rFonts w:ascii="Calibri" w:eastAsia="Calibri" w:hAnsi="Calibri" w:cs="Calibri"/>
          <w:color w:val="000000" w:themeColor="text1"/>
          <w:lang w:val="en-US"/>
        </w:rPr>
        <w:t xml:space="preserve">research </w:t>
      </w:r>
      <w:r w:rsidRPr="363E4491">
        <w:rPr>
          <w:rFonts w:ascii="Calibri" w:eastAsia="Calibri" w:hAnsi="Calibri" w:cs="Calibri"/>
          <w:color w:val="000000" w:themeColor="text1"/>
          <w:lang w:val="en-US"/>
        </w:rPr>
        <w:t>supervisors</w:t>
      </w:r>
      <w:r w:rsidR="049C2AC5" w:rsidRPr="363E4491">
        <w:rPr>
          <w:rFonts w:ascii="Calibri" w:eastAsia="Calibri" w:hAnsi="Calibri" w:cs="Calibri"/>
          <w:color w:val="000000" w:themeColor="text1"/>
          <w:lang w:val="en-US"/>
        </w:rPr>
        <w:t>,</w:t>
      </w:r>
      <w:r w:rsidR="692EB53C" w:rsidRPr="363E4491">
        <w:rPr>
          <w:rFonts w:ascii="Calibri" w:eastAsia="Calibri" w:hAnsi="Calibri" w:cs="Calibri"/>
          <w:color w:val="000000" w:themeColor="text1"/>
          <w:lang w:val="en-US"/>
        </w:rPr>
        <w:t xml:space="preserve"> with</w:t>
      </w:r>
      <w:r w:rsidR="5321C334" w:rsidRPr="363E4491">
        <w:rPr>
          <w:rFonts w:ascii="Calibri" w:eastAsia="Calibri" w:hAnsi="Calibri" w:cs="Calibri"/>
          <w:color w:val="000000" w:themeColor="text1"/>
          <w:lang w:val="en-US"/>
        </w:rPr>
        <w:t xml:space="preserve"> all groups in the 2023 survey </w:t>
      </w:r>
      <w:r w:rsidR="4F45EC33" w:rsidRPr="363E4491">
        <w:rPr>
          <w:rFonts w:ascii="Calibri" w:eastAsia="Calibri" w:hAnsi="Calibri" w:cs="Calibri"/>
          <w:color w:val="000000" w:themeColor="text1"/>
          <w:lang w:val="en-US"/>
        </w:rPr>
        <w:t>suggesting</w:t>
      </w:r>
      <w:r w:rsidRPr="363E4491">
        <w:rPr>
          <w:rFonts w:ascii="Calibri" w:eastAsia="Calibri" w:hAnsi="Calibri" w:cs="Calibri"/>
          <w:color w:val="000000" w:themeColor="text1"/>
          <w:lang w:val="en-US"/>
        </w:rPr>
        <w:t xml:space="preserve"> training for leadership across the </w:t>
      </w:r>
      <w:r w:rsidR="2B3EF434" w:rsidRPr="363E4491">
        <w:rPr>
          <w:rFonts w:ascii="Calibri" w:eastAsia="Calibri" w:hAnsi="Calibri" w:cs="Calibri"/>
          <w:color w:val="000000" w:themeColor="text1"/>
          <w:lang w:val="en-US"/>
        </w:rPr>
        <w:t>U</w:t>
      </w:r>
      <w:r w:rsidR="639485B3" w:rsidRPr="363E4491">
        <w:rPr>
          <w:rFonts w:ascii="Calibri" w:eastAsia="Calibri" w:hAnsi="Calibri" w:cs="Calibri"/>
          <w:color w:val="000000" w:themeColor="text1"/>
          <w:lang w:val="en-US"/>
        </w:rPr>
        <w:t>StA</w:t>
      </w:r>
      <w:r w:rsidRPr="363E4491">
        <w:rPr>
          <w:rFonts w:ascii="Calibri" w:eastAsia="Calibri" w:hAnsi="Calibri" w:cs="Calibri"/>
          <w:color w:val="000000" w:themeColor="text1"/>
          <w:lang w:val="en-US"/>
        </w:rPr>
        <w:t>.</w:t>
      </w:r>
    </w:p>
    <w:p w14:paraId="17685934" w14:textId="37817256" w:rsidR="00D75129" w:rsidRPr="00CA4A83" w:rsidRDefault="52EE0258" w:rsidP="00CA4A83">
      <w:pPr>
        <w:keepNext/>
        <w:keepLines/>
        <w:rPr>
          <w:rFonts w:ascii="Calibri Light" w:eastAsia="Calibri Light" w:hAnsi="Calibri Light" w:cs="Calibri Light"/>
          <w:b/>
          <w:bCs/>
        </w:rPr>
      </w:pPr>
      <w:r w:rsidRPr="6DF9B63A">
        <w:rPr>
          <w:b/>
          <w:bCs/>
          <w:lang w:val="en-US"/>
        </w:rPr>
        <w:t>Sustainability:</w:t>
      </w:r>
    </w:p>
    <w:p w14:paraId="76B99FA0" w14:textId="6BBA8C22" w:rsidR="00D75129" w:rsidRDefault="49B5D845" w:rsidP="6DF9B63A">
      <w:pPr>
        <w:spacing w:after="160" w:line="259" w:lineRule="auto"/>
        <w:rPr>
          <w:rFonts w:ascii="Calibri" w:eastAsia="Calibri" w:hAnsi="Calibri" w:cs="Calibri"/>
          <w:color w:val="000000" w:themeColor="text1"/>
        </w:rPr>
      </w:pPr>
      <w:r w:rsidRPr="17320321">
        <w:rPr>
          <w:rFonts w:ascii="Calibri" w:eastAsia="Calibri" w:hAnsi="Calibri" w:cs="Calibri"/>
          <w:color w:val="000000" w:themeColor="text1"/>
          <w:lang w:val="en-US"/>
        </w:rPr>
        <w:t xml:space="preserve">This was an additional </w:t>
      </w:r>
      <w:r w:rsidR="78731FC4" w:rsidRPr="17320321">
        <w:rPr>
          <w:rFonts w:ascii="Calibri" w:eastAsia="Calibri" w:hAnsi="Calibri" w:cs="Calibri"/>
          <w:color w:val="000000" w:themeColor="text1"/>
          <w:lang w:val="en-US"/>
        </w:rPr>
        <w:t xml:space="preserve">open </w:t>
      </w:r>
      <w:r w:rsidRPr="17320321">
        <w:rPr>
          <w:rFonts w:ascii="Calibri" w:eastAsia="Calibri" w:hAnsi="Calibri" w:cs="Calibri"/>
          <w:color w:val="000000" w:themeColor="text1"/>
          <w:lang w:val="en-US"/>
        </w:rPr>
        <w:t xml:space="preserve">question in the 2023 survey. Sustainability was mentioned by </w:t>
      </w:r>
      <w:r w:rsidR="7026E9D9" w:rsidRPr="17320321">
        <w:rPr>
          <w:rFonts w:ascii="Calibri" w:eastAsia="Calibri" w:hAnsi="Calibri" w:cs="Calibri"/>
          <w:color w:val="000000" w:themeColor="text1"/>
          <w:lang w:val="en-US"/>
        </w:rPr>
        <w:t>one</w:t>
      </w:r>
      <w:r w:rsidRPr="17320321">
        <w:rPr>
          <w:rFonts w:ascii="Calibri" w:eastAsia="Calibri" w:hAnsi="Calibri" w:cs="Calibri"/>
          <w:color w:val="000000" w:themeColor="text1"/>
          <w:lang w:val="en-US"/>
        </w:rPr>
        <w:t xml:space="preserve"> participant in the 2021 survey. There were 36 responses to the open question on sustainability in 2023. Younger people (&lt;50 yrs.) felt the </w:t>
      </w:r>
      <w:r w:rsidR="05B49DD3" w:rsidRPr="17320321">
        <w:rPr>
          <w:rFonts w:ascii="Calibri" w:eastAsia="Calibri" w:hAnsi="Calibri" w:cs="Calibri"/>
          <w:color w:val="000000" w:themeColor="text1"/>
          <w:lang w:val="en-US"/>
        </w:rPr>
        <w:t>U</w:t>
      </w:r>
      <w:r w:rsidRPr="17320321">
        <w:rPr>
          <w:rFonts w:ascii="Calibri" w:eastAsia="Calibri" w:hAnsi="Calibri" w:cs="Calibri"/>
          <w:color w:val="000000" w:themeColor="text1"/>
          <w:lang w:val="en-US"/>
        </w:rPr>
        <w:t>niversity shows a lack of commitment to sustainability by not implementing sustainable research practices.  Some older researchers (50+ yrs.) felt that air travel and travel generally is an essential part of research while younger participants felt that the propensity to travel should be reduced, and that researchers should be making more effective use of Teams and other digital platforms.</w:t>
      </w:r>
    </w:p>
    <w:p w14:paraId="3C2228FA" w14:textId="5B0AD410" w:rsidR="17320321" w:rsidRDefault="17320321" w:rsidP="17320321">
      <w:pPr>
        <w:spacing w:after="160" w:line="259" w:lineRule="auto"/>
        <w:rPr>
          <w:rFonts w:ascii="Calibri" w:eastAsia="Calibri" w:hAnsi="Calibri" w:cs="Calibri"/>
          <w:color w:val="000000" w:themeColor="text1"/>
          <w:lang w:val="en-US"/>
        </w:rPr>
      </w:pPr>
    </w:p>
    <w:p w14:paraId="78DDB89D" w14:textId="1BBB1633" w:rsidR="6DF9B63A" w:rsidRDefault="219316AC" w:rsidP="17320321">
      <w:pPr>
        <w:rPr>
          <w:rFonts w:eastAsiaTheme="minorEastAsia"/>
          <w:b/>
          <w:bCs/>
          <w:sz w:val="28"/>
          <w:szCs w:val="28"/>
          <w:lang w:val="en-US"/>
        </w:rPr>
      </w:pPr>
      <w:r w:rsidRPr="17320321">
        <w:rPr>
          <w:b/>
          <w:bCs/>
          <w:sz w:val="28"/>
          <w:szCs w:val="28"/>
          <w:lang w:val="en-US"/>
        </w:rPr>
        <w:t>Con</w:t>
      </w:r>
      <w:r w:rsidR="24BAFBB0" w:rsidRPr="17320321">
        <w:rPr>
          <w:b/>
          <w:bCs/>
          <w:sz w:val="28"/>
          <w:szCs w:val="28"/>
          <w:lang w:val="en-US"/>
        </w:rPr>
        <w:t>s</w:t>
      </w:r>
      <w:r w:rsidRPr="17320321">
        <w:rPr>
          <w:b/>
          <w:bCs/>
          <w:sz w:val="28"/>
          <w:szCs w:val="28"/>
          <w:lang w:val="en-US"/>
        </w:rPr>
        <w:t>tants across 2021 and 2023 Surveys</w:t>
      </w:r>
    </w:p>
    <w:p w14:paraId="238E9FAA" w14:textId="1508BFD8" w:rsidR="00D75129" w:rsidRDefault="140C1734" w:rsidP="266BBB4B">
      <w:r>
        <w:t xml:space="preserve">Positive things about </w:t>
      </w:r>
      <w:r w:rsidR="0A78E067">
        <w:t>r</w:t>
      </w:r>
      <w:r>
        <w:t xml:space="preserve">esearch </w:t>
      </w:r>
      <w:r w:rsidR="43AD8CA1">
        <w:t>c</w:t>
      </w:r>
      <w:r>
        <w:t>ulture t</w:t>
      </w:r>
      <w:r w:rsidR="1C8A79A7">
        <w:t xml:space="preserve">hat are present in </w:t>
      </w:r>
      <w:r w:rsidR="12946E45">
        <w:t xml:space="preserve">both </w:t>
      </w:r>
      <w:r w:rsidR="1C8A79A7">
        <w:t>2021 and 2023</w:t>
      </w:r>
      <w:r w:rsidR="13C931DB">
        <w:t xml:space="preserve"> include p</w:t>
      </w:r>
      <w:r w:rsidR="5B09BD5C">
        <w:t>erception</w:t>
      </w:r>
      <w:r w:rsidR="57481FC5">
        <w:t>s</w:t>
      </w:r>
      <w:r w:rsidR="5B09BD5C">
        <w:t xml:space="preserve"> that policies </w:t>
      </w:r>
      <w:r w:rsidR="059FE3C7">
        <w:t>related</w:t>
      </w:r>
      <w:r w:rsidR="5B09BD5C">
        <w:t xml:space="preserve"> to research integrity </w:t>
      </w:r>
      <w:r w:rsidR="2EB8BC45">
        <w:t>continue to work well and are embedded in our research culture</w:t>
      </w:r>
      <w:r w:rsidR="37F388FE">
        <w:t>,</w:t>
      </w:r>
      <w:r w:rsidR="6DBB0EDE">
        <w:t xml:space="preserve"> and the positive and life affirming impact of </w:t>
      </w:r>
      <w:r w:rsidR="6DCB883A">
        <w:t>the research endeavour.</w:t>
      </w:r>
    </w:p>
    <w:p w14:paraId="141EE5A9" w14:textId="592DCC63" w:rsidR="17320321" w:rsidRDefault="17320321"/>
    <w:p w14:paraId="0DBC2F22" w14:textId="7A00106F" w:rsidR="00D75129" w:rsidRDefault="2099EB30" w:rsidP="266BBB4B">
      <w:r>
        <w:t xml:space="preserve">Concerns around the negative impacts </w:t>
      </w:r>
      <w:r w:rsidR="048204E8">
        <w:t xml:space="preserve">of </w:t>
      </w:r>
      <w:r>
        <w:t xml:space="preserve">short-term contracts </w:t>
      </w:r>
      <w:r w:rsidR="044A2A28">
        <w:t>received the most ’agreed’ responses across both surveys.</w:t>
      </w:r>
      <w:r w:rsidR="75A09C44">
        <w:t xml:space="preserve"> Levels of c</w:t>
      </w:r>
      <w:r w:rsidR="12D21F75">
        <w:t>oncerns around recognition and reward within promotion structures across all job families</w:t>
      </w:r>
      <w:r w:rsidR="4138C6B5">
        <w:t xml:space="preserve"> and around long-hours working</w:t>
      </w:r>
      <w:r w:rsidR="12D21F75">
        <w:t xml:space="preserve"> </w:t>
      </w:r>
      <w:r w:rsidR="372FEE3D">
        <w:t>remained unchanged</w:t>
      </w:r>
      <w:r w:rsidR="52CC11F6">
        <w:t xml:space="preserve"> across both surveys</w:t>
      </w:r>
      <w:r w:rsidR="372FEE3D">
        <w:t>.</w:t>
      </w:r>
    </w:p>
    <w:p w14:paraId="181BD17A" w14:textId="0AFB7702" w:rsidR="17320321" w:rsidRDefault="17320321"/>
    <w:p w14:paraId="427FCE04" w14:textId="7EBBB965" w:rsidR="17320321" w:rsidRDefault="536BF552" w:rsidP="363E4491">
      <w:pPr>
        <w:rPr>
          <w:rFonts w:eastAsiaTheme="minorEastAsia"/>
          <w:b/>
          <w:bCs/>
          <w:sz w:val="28"/>
          <w:szCs w:val="28"/>
          <w:lang w:val="en-US"/>
        </w:rPr>
      </w:pPr>
      <w:r w:rsidRPr="363E4491">
        <w:rPr>
          <w:b/>
          <w:bCs/>
          <w:sz w:val="28"/>
          <w:szCs w:val="28"/>
          <w:lang w:val="en-US"/>
        </w:rPr>
        <w:t>Differences across 2021 and 2023 Surveys</w:t>
      </w:r>
    </w:p>
    <w:p w14:paraId="6967C775" w14:textId="47F5B1C8" w:rsidR="00D75129" w:rsidRDefault="5F643E2F" w:rsidP="266BBB4B">
      <w:r>
        <w:t>Figure 1 and Figure 2 demonstrate how the qualitative findings from both surveys</w:t>
      </w:r>
      <w:r w:rsidR="744CD4B3">
        <w:t xml:space="preserve"> cover many of the same themes. They also provide evidence that the 2023</w:t>
      </w:r>
      <w:r w:rsidR="7F5E0D0A">
        <w:t xml:space="preserve"> survey</w:t>
      </w:r>
      <w:r w:rsidR="744CD4B3">
        <w:t xml:space="preserve"> res</w:t>
      </w:r>
      <w:r w:rsidR="1F7DF6A8">
        <w:t xml:space="preserve">ponses were more negative about research culture. </w:t>
      </w:r>
    </w:p>
    <w:p w14:paraId="4C3F93F5" w14:textId="77777777" w:rsidR="006C3E90" w:rsidRDefault="006C3E90"/>
    <w:p w14:paraId="614B1504" w14:textId="18721C03" w:rsidR="006C3E90" w:rsidRDefault="006C3E90" w:rsidP="266BBB4B">
      <w:pPr>
        <w:jc w:val="center"/>
      </w:pPr>
      <w:r>
        <w:rPr>
          <w:noProof/>
        </w:rPr>
        <w:lastRenderedPageBreak/>
        <w:drawing>
          <wp:inline distT="0" distB="0" distL="0" distR="0" wp14:anchorId="6CA96598" wp14:editId="2D1FE47D">
            <wp:extent cx="4502150" cy="27876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502150" cy="2787650"/>
                    </a:xfrm>
                    <a:prstGeom prst="rect">
                      <a:avLst/>
                    </a:prstGeom>
                  </pic:spPr>
                </pic:pic>
              </a:graphicData>
            </a:graphic>
          </wp:inline>
        </w:drawing>
      </w:r>
    </w:p>
    <w:p w14:paraId="064B3898" w14:textId="7A68C109" w:rsidR="006C3E90" w:rsidRDefault="006C3E90" w:rsidP="00F3622A">
      <w:pPr>
        <w:jc w:val="center"/>
        <w:rPr>
          <w:rStyle w:val="wacimagecontainer"/>
          <w:rFonts w:ascii="Segoe UI" w:hAnsi="Segoe UI" w:cs="Segoe UI"/>
          <w:noProof/>
          <w:color w:val="000000"/>
          <w:sz w:val="18"/>
          <w:szCs w:val="18"/>
          <w:shd w:val="clear" w:color="auto" w:fill="FFFFFF"/>
        </w:rPr>
      </w:pPr>
      <w:r w:rsidRPr="0027424D">
        <w:rPr>
          <w:i/>
          <w:iCs/>
        </w:rPr>
        <w:t xml:space="preserve">Figure </w:t>
      </w:r>
      <w:r>
        <w:rPr>
          <w:i/>
          <w:iCs/>
        </w:rPr>
        <w:t>1</w:t>
      </w:r>
      <w:r w:rsidRPr="0027424D">
        <w:rPr>
          <w:i/>
          <w:iCs/>
        </w:rPr>
        <w:t>: Frequency of top 50 words participants used to describe research culture in St Andrews in 202</w:t>
      </w:r>
      <w:r>
        <w:rPr>
          <w:i/>
          <w:iCs/>
        </w:rPr>
        <w:t>1</w:t>
      </w:r>
      <w:r w:rsidRPr="0027424D">
        <w:rPr>
          <w:i/>
          <w:iCs/>
        </w:rPr>
        <w:t xml:space="preserve"> survey</w:t>
      </w:r>
      <w:r>
        <w:rPr>
          <w:rStyle w:val="wacimagecontainer"/>
          <w:rFonts w:ascii="Segoe UI" w:hAnsi="Segoe UI" w:cs="Segoe UI"/>
          <w:noProof/>
          <w:color w:val="000000"/>
          <w:sz w:val="18"/>
          <w:szCs w:val="18"/>
          <w:shd w:val="clear" w:color="auto" w:fill="FFFFFF"/>
        </w:rPr>
        <w:t xml:space="preserve"> </w:t>
      </w:r>
    </w:p>
    <w:p w14:paraId="75E3A805" w14:textId="77777777" w:rsidR="0058564D" w:rsidRDefault="0058564D" w:rsidP="00F3622A">
      <w:pPr>
        <w:jc w:val="center"/>
        <w:rPr>
          <w:rStyle w:val="wacimagecontainer"/>
          <w:rFonts w:ascii="Segoe UI" w:hAnsi="Segoe UI" w:cs="Segoe UI"/>
          <w:noProof/>
          <w:color w:val="000000"/>
          <w:sz w:val="18"/>
          <w:szCs w:val="18"/>
          <w:shd w:val="clear" w:color="auto" w:fill="FFFFFF"/>
        </w:rPr>
      </w:pPr>
    </w:p>
    <w:p w14:paraId="25585340" w14:textId="6FFDA608" w:rsidR="0058564D" w:rsidRDefault="0058564D" w:rsidP="363E4491">
      <w:pPr>
        <w:jc w:val="center"/>
        <w:rPr>
          <w:rStyle w:val="wacimagecontainer"/>
          <w:rFonts w:ascii="Segoe UI" w:hAnsi="Segoe UI" w:cs="Segoe UI"/>
          <w:noProof/>
          <w:color w:val="000000"/>
          <w:sz w:val="18"/>
          <w:szCs w:val="18"/>
          <w:shd w:val="clear" w:color="auto" w:fill="FFFFFF"/>
        </w:rPr>
      </w:pPr>
    </w:p>
    <w:p w14:paraId="713C3415" w14:textId="77777777" w:rsidR="0058564D" w:rsidRDefault="0058564D" w:rsidP="00F3622A">
      <w:pPr>
        <w:jc w:val="center"/>
        <w:rPr>
          <w:rStyle w:val="wacimagecontainer"/>
          <w:rFonts w:ascii="Segoe UI" w:hAnsi="Segoe UI" w:cs="Segoe UI"/>
          <w:noProof/>
          <w:color w:val="000000"/>
          <w:sz w:val="18"/>
          <w:szCs w:val="18"/>
          <w:shd w:val="clear" w:color="auto" w:fill="FFFFFF"/>
        </w:rPr>
      </w:pPr>
    </w:p>
    <w:p w14:paraId="3A01EFFD" w14:textId="77777777" w:rsidR="0058564D" w:rsidRDefault="0058564D" w:rsidP="00F3622A">
      <w:pPr>
        <w:jc w:val="center"/>
        <w:rPr>
          <w:rStyle w:val="wacimagecontainer"/>
          <w:rFonts w:ascii="Segoe UI" w:hAnsi="Segoe UI" w:cs="Segoe UI"/>
          <w:noProof/>
          <w:color w:val="000000"/>
          <w:sz w:val="18"/>
          <w:szCs w:val="18"/>
          <w:shd w:val="clear" w:color="auto" w:fill="FFFFFF"/>
        </w:rPr>
      </w:pPr>
    </w:p>
    <w:p w14:paraId="555D095E" w14:textId="7F70927F" w:rsidR="00D75129" w:rsidRDefault="00237269" w:rsidP="00F3622A">
      <w:pPr>
        <w:jc w:val="center"/>
        <w:rPr>
          <w:i/>
          <w:iCs/>
        </w:rPr>
      </w:pPr>
      <w:r>
        <w:rPr>
          <w:rStyle w:val="wacimagecontainer"/>
          <w:rFonts w:ascii="Segoe UI" w:hAnsi="Segoe UI" w:cs="Segoe UI"/>
          <w:noProof/>
          <w:color w:val="000000"/>
          <w:sz w:val="18"/>
          <w:szCs w:val="18"/>
          <w:shd w:val="clear" w:color="auto" w:fill="FFFFFF"/>
        </w:rPr>
        <w:drawing>
          <wp:inline distT="0" distB="0" distL="0" distR="0" wp14:anchorId="2B55D460" wp14:editId="31319ED5">
            <wp:extent cx="4927440" cy="2319655"/>
            <wp:effectExtent l="0" t="0" r="6985" b="4445"/>
            <wp:docPr id="3" name="Picture 3"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word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0774" cy="2321225"/>
                    </a:xfrm>
                    <a:prstGeom prst="rect">
                      <a:avLst/>
                    </a:prstGeom>
                    <a:noFill/>
                    <a:ln>
                      <a:noFill/>
                    </a:ln>
                  </pic:spPr>
                </pic:pic>
              </a:graphicData>
            </a:graphic>
          </wp:inline>
        </w:drawing>
      </w:r>
      <w:r>
        <w:rPr>
          <w:rFonts w:ascii="Calibri" w:hAnsi="Calibri" w:cs="Calibri"/>
          <w:b/>
          <w:bCs/>
          <w:color w:val="000000"/>
          <w:sz w:val="22"/>
          <w:szCs w:val="22"/>
          <w:shd w:val="clear" w:color="auto" w:fill="FFFFFF"/>
        </w:rPr>
        <w:br/>
      </w:r>
      <w:bookmarkStart w:id="2" w:name="_Hlk156204133"/>
      <w:r w:rsidR="004E0647" w:rsidRPr="0027424D">
        <w:rPr>
          <w:i/>
          <w:iCs/>
        </w:rPr>
        <w:t xml:space="preserve">Figure </w:t>
      </w:r>
      <w:r w:rsidR="006C3E90">
        <w:rPr>
          <w:i/>
          <w:iCs/>
        </w:rPr>
        <w:t>2</w:t>
      </w:r>
      <w:r w:rsidR="004E0647" w:rsidRPr="0027424D">
        <w:rPr>
          <w:i/>
          <w:iCs/>
        </w:rPr>
        <w:t>: Frequency of top 50 words participants used to describe research culture in St Andrews</w:t>
      </w:r>
      <w:r w:rsidR="0027424D" w:rsidRPr="0027424D">
        <w:rPr>
          <w:i/>
          <w:iCs/>
        </w:rPr>
        <w:t xml:space="preserve"> in 2023 survey</w:t>
      </w:r>
    </w:p>
    <w:bookmarkEnd w:id="2"/>
    <w:p w14:paraId="3457CDA5" w14:textId="0FAC807F" w:rsidR="6AC8851B" w:rsidRDefault="6AC8851B" w:rsidP="6DF9B63A">
      <w:pPr>
        <w:jc w:val="center"/>
        <w:rPr>
          <w:i/>
          <w:iCs/>
        </w:rPr>
      </w:pPr>
    </w:p>
    <w:p w14:paraId="7DC18AFC" w14:textId="77777777" w:rsidR="00E34EF9" w:rsidRDefault="00E34EF9" w:rsidP="00E34EF9"/>
    <w:p w14:paraId="3C2D256E" w14:textId="77777777" w:rsidR="00E34EF9" w:rsidRDefault="00E34EF9" w:rsidP="00E34EF9"/>
    <w:p w14:paraId="5A02F47C" w14:textId="77777777" w:rsidR="00E34EF9" w:rsidRDefault="00E34EF9" w:rsidP="00E34EF9"/>
    <w:p w14:paraId="02CB46F2" w14:textId="77777777" w:rsidR="00E34EF9" w:rsidRDefault="00E34EF9" w:rsidP="00E34EF9"/>
    <w:p w14:paraId="58F1693C" w14:textId="77777777" w:rsidR="00E34EF9" w:rsidRDefault="00E34EF9" w:rsidP="00E34EF9"/>
    <w:p w14:paraId="45659D37" w14:textId="1E3B0311" w:rsidR="6AC8851B" w:rsidRDefault="5F051962" w:rsidP="00E34EF9">
      <w:r>
        <w:t>The sections below offer a more detailed exploration of both the quantitative and qualitative aspects of our data.</w:t>
      </w:r>
    </w:p>
    <w:p w14:paraId="0FE2A0D5" w14:textId="77777777" w:rsidR="0058564D" w:rsidRDefault="0058564D" w:rsidP="363E4491">
      <w:pPr>
        <w:rPr>
          <w:rFonts w:asciiTheme="majorHAnsi" w:eastAsiaTheme="majorEastAsia" w:hAnsiTheme="majorHAnsi" w:cstheme="majorBidi"/>
          <w:b/>
          <w:bCs/>
          <w:sz w:val="32"/>
          <w:szCs w:val="32"/>
        </w:rPr>
      </w:pPr>
      <w:r w:rsidRPr="363E4491">
        <w:rPr>
          <w:b/>
          <w:bCs/>
        </w:rPr>
        <w:br w:type="page"/>
      </w:r>
    </w:p>
    <w:p w14:paraId="62310EE6" w14:textId="19F7ECD4" w:rsidR="6AC8851B" w:rsidRDefault="2EE77038" w:rsidP="17320321">
      <w:pPr>
        <w:pStyle w:val="Heading1"/>
        <w:rPr>
          <w:rFonts w:asciiTheme="minorHAnsi" w:eastAsiaTheme="minorEastAsia" w:hAnsiTheme="minorHAnsi" w:cstheme="minorBidi"/>
          <w:b/>
          <w:bCs/>
          <w:color w:val="auto"/>
        </w:rPr>
      </w:pPr>
      <w:bookmarkStart w:id="3" w:name="_Toc1208692136"/>
      <w:r w:rsidRPr="363E4491">
        <w:rPr>
          <w:b/>
          <w:bCs/>
          <w:color w:val="auto"/>
        </w:rPr>
        <w:lastRenderedPageBreak/>
        <w:t>1.0 Introduction</w:t>
      </w:r>
      <w:bookmarkEnd w:id="3"/>
    </w:p>
    <w:p w14:paraId="16F5BF69" w14:textId="5E272B4A" w:rsidR="002307A1" w:rsidRDefault="4B448AD2" w:rsidP="49C198E5">
      <w:r>
        <w:t xml:space="preserve">The following section describes changes </w:t>
      </w:r>
      <w:r w:rsidR="31EEA3E5">
        <w:t>occurring</w:t>
      </w:r>
      <w:r>
        <w:t xml:space="preserve"> </w:t>
      </w:r>
      <w:r w:rsidR="377E8345">
        <w:t>across</w:t>
      </w:r>
      <w:r>
        <w:t xml:space="preserve"> the research culture context between 2021 when the first survey was co</w:t>
      </w:r>
      <w:r w:rsidR="6DCAAA49">
        <w:t>nducted and the completion of the second survey in 2023</w:t>
      </w:r>
      <w:r w:rsidR="390E4973">
        <w:t xml:space="preserve">, </w:t>
      </w:r>
      <w:r w:rsidR="10DC8498">
        <w:t xml:space="preserve">before comparing </w:t>
      </w:r>
      <w:r w:rsidR="43FE7F4B">
        <w:t>differences in structure and participation levels for each</w:t>
      </w:r>
      <w:r w:rsidR="10DC8498">
        <w:t xml:space="preserve"> survey</w:t>
      </w:r>
      <w:r w:rsidR="6DCAAA49">
        <w:t>.</w:t>
      </w:r>
    </w:p>
    <w:p w14:paraId="1A834E63" w14:textId="5384AE45" w:rsidR="49C198E5" w:rsidRDefault="49C198E5" w:rsidP="49C198E5"/>
    <w:p w14:paraId="43802D6B" w14:textId="27BC5F84" w:rsidR="6AC8851B" w:rsidRDefault="1794876B" w:rsidP="363E4491">
      <w:pPr>
        <w:pStyle w:val="Heading2"/>
        <w:rPr>
          <w:rFonts w:asciiTheme="minorHAnsi" w:eastAsiaTheme="minorEastAsia" w:hAnsiTheme="minorHAnsi" w:cstheme="minorBidi"/>
          <w:b/>
          <w:bCs/>
          <w:color w:val="auto"/>
          <w:sz w:val="28"/>
          <w:szCs w:val="28"/>
        </w:rPr>
      </w:pPr>
      <w:bookmarkStart w:id="4" w:name="_Toc381094256"/>
      <w:r w:rsidRPr="363E4491">
        <w:rPr>
          <w:b/>
          <w:bCs/>
          <w:color w:val="auto"/>
        </w:rPr>
        <w:t>1.1</w:t>
      </w:r>
      <w:r w:rsidR="1D4DDCC8" w:rsidRPr="363E4491">
        <w:rPr>
          <w:b/>
          <w:bCs/>
          <w:color w:val="auto"/>
        </w:rPr>
        <w:t xml:space="preserve"> Developments in </w:t>
      </w:r>
      <w:r w:rsidR="6CD77F84" w:rsidRPr="363E4491">
        <w:rPr>
          <w:b/>
          <w:bCs/>
          <w:color w:val="auto"/>
        </w:rPr>
        <w:t>r</w:t>
      </w:r>
      <w:r w:rsidR="1D4DDCC8" w:rsidRPr="363E4491">
        <w:rPr>
          <w:b/>
          <w:bCs/>
          <w:color w:val="auto"/>
        </w:rPr>
        <w:t xml:space="preserve">esearch </w:t>
      </w:r>
      <w:r w:rsidR="18B04424" w:rsidRPr="363E4491">
        <w:rPr>
          <w:b/>
          <w:bCs/>
          <w:color w:val="auto"/>
        </w:rPr>
        <w:t>c</w:t>
      </w:r>
      <w:r w:rsidR="1D4DDCC8" w:rsidRPr="363E4491">
        <w:rPr>
          <w:b/>
          <w:bCs/>
          <w:color w:val="auto"/>
        </w:rPr>
        <w:t>ulture</w:t>
      </w:r>
      <w:r w:rsidR="0986EAAB" w:rsidRPr="363E4491">
        <w:rPr>
          <w:b/>
          <w:bCs/>
          <w:color w:val="auto"/>
        </w:rPr>
        <w:t xml:space="preserve"> across the academic research ecosystem</w:t>
      </w:r>
      <w:bookmarkEnd w:id="4"/>
    </w:p>
    <w:p w14:paraId="454CA2E7" w14:textId="5F1404E5" w:rsidR="6DF9B63A" w:rsidRDefault="6DF9B63A" w:rsidP="6DF9B63A"/>
    <w:p w14:paraId="50F54BD9" w14:textId="69E5B074" w:rsidR="6AC8851B" w:rsidRDefault="4DB1A47C" w:rsidP="33D4A192">
      <w:r>
        <w:t>S</w:t>
      </w:r>
      <w:r w:rsidR="45504CEB">
        <w:t xml:space="preserve">ince the previous Survey </w:t>
      </w:r>
      <w:r w:rsidR="29A44248">
        <w:t>R</w:t>
      </w:r>
      <w:r w:rsidR="45504CEB">
        <w:t>eport in 2021</w:t>
      </w:r>
      <w:r w:rsidR="1066E4EB">
        <w:t xml:space="preserve"> there has been a widening recognition of the importance of research culture</w:t>
      </w:r>
      <w:r w:rsidR="14BB8629">
        <w:t xml:space="preserve"> within the HE </w:t>
      </w:r>
      <w:bookmarkStart w:id="5" w:name="_Int_pFtz8hoH"/>
      <w:r w:rsidR="14BB8629">
        <w:t>sector</w:t>
      </w:r>
      <w:bookmarkEnd w:id="5"/>
      <w:r w:rsidR="5B22EE33">
        <w:t>.</w:t>
      </w:r>
      <w:r w:rsidR="54B08566">
        <w:t xml:space="preserve"> </w:t>
      </w:r>
      <w:r w:rsidR="2BE563F5">
        <w:t>Discussion</w:t>
      </w:r>
      <w:r w:rsidR="3BCB33BE">
        <w:t>s</w:t>
      </w:r>
      <w:r w:rsidR="2BE563F5">
        <w:t xml:space="preserve"> of research culture have moved beyond </w:t>
      </w:r>
      <w:r w:rsidR="54B08566">
        <w:t>integrity, open resea</w:t>
      </w:r>
      <w:r w:rsidR="68923581">
        <w:t>rch and</w:t>
      </w:r>
      <w:r w:rsidR="54B08566">
        <w:t xml:space="preserve"> responsible use of metrics</w:t>
      </w:r>
      <w:r w:rsidR="52A18217">
        <w:t>,</w:t>
      </w:r>
      <w:r w:rsidR="54B08566">
        <w:t xml:space="preserve"> to</w:t>
      </w:r>
      <w:r w:rsidR="50C07328">
        <w:t xml:space="preserve"> include</w:t>
      </w:r>
      <w:r w:rsidR="754DD32D">
        <w:t xml:space="preserve"> discussions around</w:t>
      </w:r>
      <w:r w:rsidR="50C07328">
        <w:t xml:space="preserve"> recognition and</w:t>
      </w:r>
      <w:r w:rsidR="138A1CC1">
        <w:t xml:space="preserve"> reward</w:t>
      </w:r>
      <w:r w:rsidR="111BE213">
        <w:t xml:space="preserve"> </w:t>
      </w:r>
      <w:r w:rsidR="6C4D735A">
        <w:t>(</w:t>
      </w:r>
      <w:r w:rsidR="5E290FE4">
        <w:t xml:space="preserve">Hossini, </w:t>
      </w:r>
      <w:proofErr w:type="spellStart"/>
      <w:r w:rsidR="5E290FE4">
        <w:t>Gordijn</w:t>
      </w:r>
      <w:proofErr w:type="spellEnd"/>
      <w:r w:rsidR="5E290FE4">
        <w:t>, Wafford and Holmes 2023</w:t>
      </w:r>
      <w:r w:rsidR="1BFB9DFB">
        <w:t>; UKRN Open and Responsib</w:t>
      </w:r>
      <w:r w:rsidR="475E0DC9">
        <w:t>le</w:t>
      </w:r>
      <w:r w:rsidR="1BFB9DFB">
        <w:t xml:space="preserve"> Research reward and Recognition</w:t>
      </w:r>
      <w:r w:rsidR="5B00B9B8">
        <w:t xml:space="preserve"> Project </w:t>
      </w:r>
      <w:r w:rsidR="1BFB9DFB">
        <w:t>(OR4</w:t>
      </w:r>
      <w:r w:rsidR="6C4D735A">
        <w:t>)</w:t>
      </w:r>
      <w:r w:rsidR="2B599CE6">
        <w:t>)</w:t>
      </w:r>
      <w:r w:rsidR="77E78288">
        <w:t xml:space="preserve"> and</w:t>
      </w:r>
      <w:r w:rsidR="2B599CE6">
        <w:t xml:space="preserve"> </w:t>
      </w:r>
      <w:r w:rsidR="1BFDF0F0">
        <w:t xml:space="preserve">considerations of </w:t>
      </w:r>
      <w:r w:rsidR="2B599CE6">
        <w:t>how</w:t>
      </w:r>
      <w:r w:rsidR="302DB27A">
        <w:t xml:space="preserve"> Higher Education Institutions (HEI)</w:t>
      </w:r>
      <w:r w:rsidR="2B599CE6">
        <w:t xml:space="preserve"> </w:t>
      </w:r>
      <w:r w:rsidR="692CE73A">
        <w:t xml:space="preserve">can </w:t>
      </w:r>
      <w:r w:rsidR="2B599CE6">
        <w:t>support</w:t>
      </w:r>
      <w:r w:rsidR="5D06B2E1">
        <w:t xml:space="preserve"> the research workforce</w:t>
      </w:r>
      <w:r w:rsidR="4D6ECBF0">
        <w:t xml:space="preserve"> (</w:t>
      </w:r>
      <w:r w:rsidR="0F7DB59F">
        <w:t>Carusi 2024;</w:t>
      </w:r>
      <w:r w:rsidR="25885B2F">
        <w:t xml:space="preserve"> Russell Group 2021)</w:t>
      </w:r>
      <w:r w:rsidR="49FE8120">
        <w:t>.</w:t>
      </w:r>
      <w:r w:rsidR="124FF420">
        <w:t xml:space="preserve"> </w:t>
      </w:r>
    </w:p>
    <w:p w14:paraId="2DAA8FE1" w14:textId="54D0DF5A" w:rsidR="17320321" w:rsidRDefault="17320321"/>
    <w:p w14:paraId="24F45283" w14:textId="20B04BAA" w:rsidR="6AC8851B" w:rsidRDefault="7CEC831A" w:rsidP="33D4A192">
      <w:r>
        <w:t>The inclusion of People, Culture and Environment</w:t>
      </w:r>
      <w:r w:rsidR="28FF45D8">
        <w:t xml:space="preserve"> (PCE)</w:t>
      </w:r>
      <w:r>
        <w:t xml:space="preserve"> </w:t>
      </w:r>
      <w:r w:rsidR="58B00F9B">
        <w:t>i</w:t>
      </w:r>
      <w:r w:rsidR="5C1A1CE4">
        <w:t>ndicators as part of the submissions to Research Excellence Framework 2029</w:t>
      </w:r>
      <w:r w:rsidR="0030E678">
        <w:t xml:space="preserve"> (REF)</w:t>
      </w:r>
      <w:r w:rsidR="5544FF26">
        <w:t>, the system for ass</w:t>
      </w:r>
      <w:r w:rsidR="430FCBCF">
        <w:t>ess</w:t>
      </w:r>
      <w:r w:rsidR="5544FF26">
        <w:t>ing the quality of research in U</w:t>
      </w:r>
      <w:r w:rsidR="4BF5E47C">
        <w:t>K</w:t>
      </w:r>
      <w:r w:rsidR="5544FF26">
        <w:t>’s</w:t>
      </w:r>
      <w:r w:rsidR="3D79CF2B">
        <w:t xml:space="preserve"> HEI</w:t>
      </w:r>
      <w:r w:rsidR="0EF39693">
        <w:t xml:space="preserve">, </w:t>
      </w:r>
      <w:r w:rsidR="1568EF1E">
        <w:t>along with the increased funding for research culture from Research England</w:t>
      </w:r>
      <w:r w:rsidR="41A74943">
        <w:t xml:space="preserve"> (2022)</w:t>
      </w:r>
      <w:r w:rsidR="1568EF1E">
        <w:t xml:space="preserve"> and the Wellcome Trust</w:t>
      </w:r>
      <w:r w:rsidR="37E89116">
        <w:t xml:space="preserve"> (2023)</w:t>
      </w:r>
      <w:r w:rsidR="2B5D05A5">
        <w:t>,</w:t>
      </w:r>
      <w:r w:rsidR="2338FBAA">
        <w:t xml:space="preserve"> signal </w:t>
      </w:r>
      <w:proofErr w:type="gramStart"/>
      <w:r w:rsidR="2338FBAA">
        <w:t>an</w:t>
      </w:r>
      <w:proofErr w:type="gramEnd"/>
      <w:r w:rsidR="2338FBAA">
        <w:t xml:space="preserve"> </w:t>
      </w:r>
      <w:r w:rsidR="3F361993">
        <w:t xml:space="preserve">growing </w:t>
      </w:r>
      <w:r w:rsidR="2338FBAA">
        <w:t>awareness of the importance of culture on research quality</w:t>
      </w:r>
      <w:r w:rsidR="1568EF1E">
        <w:t xml:space="preserve">. </w:t>
      </w:r>
      <w:r w:rsidR="40E5A15D">
        <w:t>Further evidence of the increasing importance of research culture are the</w:t>
      </w:r>
      <w:r w:rsidR="40852888">
        <w:t xml:space="preserve"> instigation of University of Warwick</w:t>
      </w:r>
      <w:r w:rsidR="37167AEC">
        <w:t>’</w:t>
      </w:r>
      <w:r w:rsidR="40852888">
        <w:t xml:space="preserve">s </w:t>
      </w:r>
      <w:r w:rsidR="463110DA">
        <w:t xml:space="preserve">Centre for Research </w:t>
      </w:r>
      <w:r w:rsidR="5B4DE518">
        <w:t xml:space="preserve">Culture and the first International </w:t>
      </w:r>
      <w:r w:rsidR="7837CE0B">
        <w:t>R</w:t>
      </w:r>
      <w:r w:rsidR="5B4DE518">
        <w:t>esearch Culture Conference in 2023</w:t>
      </w:r>
      <w:r w:rsidR="0C092CCD">
        <w:t>. Internationally</w:t>
      </w:r>
      <w:r w:rsidR="69E775DD">
        <w:t>,</w:t>
      </w:r>
      <w:r w:rsidR="0C092CCD">
        <w:t xml:space="preserve"> institutions and funding organisations are </w:t>
      </w:r>
      <w:r w:rsidR="33417D4B">
        <w:t xml:space="preserve">working to identify indicators of positive research culture. </w:t>
      </w:r>
      <w:r w:rsidR="5E4A1A07">
        <w:t>Within the UK</w:t>
      </w:r>
      <w:r w:rsidR="237A7064">
        <w:t xml:space="preserve"> a number of actors, including</w:t>
      </w:r>
      <w:r w:rsidR="33417D4B">
        <w:t xml:space="preserve"> </w:t>
      </w:r>
      <w:r w:rsidR="0B8AD8C7">
        <w:t>the Research-on-Research Institute (RoRI), UK Research and Innovation (UKRI)</w:t>
      </w:r>
      <w:r w:rsidR="604CD000">
        <w:t>,</w:t>
      </w:r>
      <w:r w:rsidR="0B8AD8C7">
        <w:t xml:space="preserve"> UK Research Network (UKRN),</w:t>
      </w:r>
      <w:r w:rsidR="4375D548">
        <w:t xml:space="preserve"> and</w:t>
      </w:r>
      <w:r w:rsidR="41D411FC">
        <w:t xml:space="preserve"> </w:t>
      </w:r>
      <w:r w:rsidR="189E2A96">
        <w:t>t</w:t>
      </w:r>
      <w:r w:rsidR="1630F9E6">
        <w:t xml:space="preserve">he </w:t>
      </w:r>
      <w:r w:rsidR="2B27D16F">
        <w:t>C</w:t>
      </w:r>
      <w:r w:rsidR="1630F9E6">
        <w:t>oalition on Advancing Research Assessment (</w:t>
      </w:r>
      <w:proofErr w:type="spellStart"/>
      <w:r w:rsidR="1630F9E6">
        <w:t>CoARA</w:t>
      </w:r>
      <w:proofErr w:type="spellEnd"/>
      <w:r w:rsidR="1630F9E6">
        <w:t>)</w:t>
      </w:r>
      <w:r w:rsidR="0B8AD8C7">
        <w:t xml:space="preserve"> </w:t>
      </w:r>
      <w:r w:rsidR="01BC0F3A">
        <w:t xml:space="preserve">are investing resources </w:t>
      </w:r>
      <w:r w:rsidR="22432099">
        <w:t>that</w:t>
      </w:r>
      <w:r w:rsidR="33417D4B">
        <w:t xml:space="preserve"> support</w:t>
      </w:r>
      <w:r w:rsidR="4E7D0ED9">
        <w:t xml:space="preserve"> </w:t>
      </w:r>
      <w:r w:rsidR="33417D4B">
        <w:t>chang</w:t>
      </w:r>
      <w:r w:rsidR="70950F1B">
        <w:t xml:space="preserve">es in </w:t>
      </w:r>
      <w:r w:rsidR="33417D4B">
        <w:t>behaviours and expectations to increase diversity and recognition</w:t>
      </w:r>
      <w:r w:rsidR="675583A5">
        <w:t xml:space="preserve"> within academia, moving beyond the traditional impression of the ‘guild academic</w:t>
      </w:r>
      <w:r w:rsidR="7BD1B5F2">
        <w:t>’</w:t>
      </w:r>
      <w:r w:rsidR="675583A5">
        <w:t xml:space="preserve"> (</w:t>
      </w:r>
      <w:r w:rsidR="2F32C821">
        <w:t>Macfarlane and Jefferson 202</w:t>
      </w:r>
      <w:r w:rsidR="42C51857">
        <w:t>2</w:t>
      </w:r>
      <w:r w:rsidR="675583A5">
        <w:t>) to include</w:t>
      </w:r>
      <w:r w:rsidR="61D65B16">
        <w:t xml:space="preserve"> </w:t>
      </w:r>
      <w:r w:rsidR="4F030990">
        <w:t xml:space="preserve">a broader spectrum of individuals </w:t>
      </w:r>
      <w:r w:rsidR="6561ADE0">
        <w:t>involved</w:t>
      </w:r>
      <w:r w:rsidR="4F030990">
        <w:t xml:space="preserve"> in the research endeavour in academia</w:t>
      </w:r>
      <w:r w:rsidR="52587EC9">
        <w:t xml:space="preserve"> (</w:t>
      </w:r>
      <w:r w:rsidR="3E1D2623">
        <w:t xml:space="preserve">see </w:t>
      </w:r>
      <w:hyperlink r:id="rId13">
        <w:r w:rsidR="3E1D2623" w:rsidRPr="17320321">
          <w:rPr>
            <w:rStyle w:val="Hyperlink"/>
          </w:rPr>
          <w:t>UKRI Future Leaders Development Network</w:t>
        </w:r>
      </w:hyperlink>
      <w:r w:rsidR="3E1D2623">
        <w:t>;</w:t>
      </w:r>
      <w:r w:rsidR="3F03C565">
        <w:t xml:space="preserve"> </w:t>
      </w:r>
      <w:hyperlink r:id="rId14">
        <w:r w:rsidR="0A70E3EB" w:rsidRPr="17320321">
          <w:rPr>
            <w:rStyle w:val="Hyperlink"/>
          </w:rPr>
          <w:t>UKRN Catalogue of Institutional Research Culture Projects</w:t>
        </w:r>
      </w:hyperlink>
      <w:r w:rsidR="0A70E3EB">
        <w:t xml:space="preserve">; </w:t>
      </w:r>
      <w:hyperlink r:id="rId15">
        <w:r w:rsidR="3F03C565" w:rsidRPr="17320321">
          <w:rPr>
            <w:rStyle w:val="Hyperlink"/>
          </w:rPr>
          <w:t>Leeds University Research Uncovered podcast</w:t>
        </w:r>
      </w:hyperlink>
      <w:r w:rsidR="3F03C565">
        <w:t xml:space="preserve">; </w:t>
      </w:r>
      <w:hyperlink r:id="rId16">
        <w:r w:rsidR="6B20EC32" w:rsidRPr="17320321">
          <w:rPr>
            <w:rStyle w:val="Hyperlink"/>
          </w:rPr>
          <w:t xml:space="preserve"> University of Glasgow The</w:t>
        </w:r>
        <w:r w:rsidR="3F03C565" w:rsidRPr="17320321">
          <w:rPr>
            <w:rStyle w:val="Hyperlink"/>
          </w:rPr>
          <w:t xml:space="preserve"> Auditorium</w:t>
        </w:r>
      </w:hyperlink>
      <w:r w:rsidR="1C26129C">
        <w:t xml:space="preserve">; </w:t>
      </w:r>
      <w:hyperlink r:id="rId17">
        <w:r w:rsidR="1C26129C" w:rsidRPr="17320321">
          <w:rPr>
            <w:rStyle w:val="Hyperlink"/>
          </w:rPr>
          <w:t xml:space="preserve">Warwick University Technicians </w:t>
        </w:r>
        <w:r w:rsidR="0E500121" w:rsidRPr="17320321">
          <w:rPr>
            <w:rStyle w:val="Hyperlink"/>
          </w:rPr>
          <w:t>Commitment</w:t>
        </w:r>
      </w:hyperlink>
      <w:r w:rsidR="3F03C565">
        <w:t>)</w:t>
      </w:r>
      <w:r w:rsidR="03C2A179">
        <w:t>.</w:t>
      </w:r>
    </w:p>
    <w:p w14:paraId="581E5A32" w14:textId="20D2883D" w:rsidR="6AC8851B" w:rsidRDefault="6AC8851B" w:rsidP="17320321">
      <w:pPr>
        <w:rPr>
          <w:rFonts w:eastAsiaTheme="minorEastAsia"/>
          <w:b/>
          <w:bCs/>
          <w:sz w:val="28"/>
          <w:szCs w:val="28"/>
        </w:rPr>
      </w:pPr>
    </w:p>
    <w:p w14:paraId="241D7DB8" w14:textId="614CFD4F" w:rsidR="17320321" w:rsidRDefault="17320321" w:rsidP="17320321">
      <w:pPr>
        <w:rPr>
          <w:rFonts w:eastAsiaTheme="minorEastAsia"/>
          <w:b/>
          <w:bCs/>
          <w:sz w:val="28"/>
          <w:szCs w:val="28"/>
        </w:rPr>
      </w:pPr>
    </w:p>
    <w:p w14:paraId="09894CF5" w14:textId="52BA51A5" w:rsidR="6AC8851B" w:rsidRDefault="3E0EF134" w:rsidP="363E4491">
      <w:pPr>
        <w:pStyle w:val="Heading2"/>
        <w:rPr>
          <w:rFonts w:asciiTheme="minorHAnsi" w:eastAsiaTheme="minorEastAsia" w:hAnsiTheme="minorHAnsi" w:cstheme="minorBidi"/>
          <w:b/>
          <w:bCs/>
          <w:color w:val="auto"/>
          <w:sz w:val="28"/>
          <w:szCs w:val="28"/>
        </w:rPr>
      </w:pPr>
      <w:bookmarkStart w:id="6" w:name="_Toc1684704988"/>
      <w:r w:rsidRPr="363E4491">
        <w:rPr>
          <w:b/>
          <w:bCs/>
          <w:color w:val="auto"/>
        </w:rPr>
        <w:t xml:space="preserve">1.2 </w:t>
      </w:r>
      <w:r w:rsidR="36C87EC6" w:rsidRPr="363E4491">
        <w:rPr>
          <w:b/>
          <w:bCs/>
          <w:color w:val="auto"/>
        </w:rPr>
        <w:t xml:space="preserve">Context of </w:t>
      </w:r>
      <w:r w:rsidRPr="363E4491">
        <w:rPr>
          <w:b/>
          <w:bCs/>
          <w:color w:val="auto"/>
        </w:rPr>
        <w:t>U</w:t>
      </w:r>
      <w:r w:rsidR="26FC5A02" w:rsidRPr="363E4491">
        <w:rPr>
          <w:b/>
          <w:bCs/>
          <w:color w:val="auto"/>
        </w:rPr>
        <w:t xml:space="preserve">niversity of </w:t>
      </w:r>
      <w:r w:rsidRPr="363E4491">
        <w:rPr>
          <w:b/>
          <w:bCs/>
          <w:color w:val="auto"/>
        </w:rPr>
        <w:t>St</w:t>
      </w:r>
      <w:r w:rsidR="6E01F4C4" w:rsidRPr="363E4491">
        <w:rPr>
          <w:b/>
          <w:bCs/>
          <w:color w:val="auto"/>
        </w:rPr>
        <w:t xml:space="preserve"> </w:t>
      </w:r>
      <w:r w:rsidRPr="363E4491">
        <w:rPr>
          <w:b/>
          <w:bCs/>
          <w:color w:val="auto"/>
        </w:rPr>
        <w:t>A</w:t>
      </w:r>
      <w:r w:rsidR="3C3CEF22" w:rsidRPr="363E4491">
        <w:rPr>
          <w:b/>
          <w:bCs/>
          <w:color w:val="auto"/>
        </w:rPr>
        <w:t>ndrews</w:t>
      </w:r>
      <w:bookmarkEnd w:id="6"/>
    </w:p>
    <w:p w14:paraId="453E57F0" w14:textId="1D4EBB32" w:rsidR="6DF9B63A" w:rsidRDefault="6DF9B63A" w:rsidP="6DF9B63A"/>
    <w:p w14:paraId="28640300" w14:textId="360A4DDA" w:rsidR="5CD321B6" w:rsidRDefault="62AA5243" w:rsidP="7028453C">
      <w:r>
        <w:t xml:space="preserve">The 2021 </w:t>
      </w:r>
      <w:r w:rsidR="432DA961">
        <w:t>R</w:t>
      </w:r>
      <w:r>
        <w:t xml:space="preserve">esearch </w:t>
      </w:r>
      <w:r w:rsidR="3D8DBD96">
        <w:t>C</w:t>
      </w:r>
      <w:r>
        <w:t xml:space="preserve">ulture Survey emerged from the work of the </w:t>
      </w:r>
      <w:r w:rsidR="3FA9C0ED">
        <w:t>R</w:t>
      </w:r>
      <w:r>
        <w:t xml:space="preserve">esearch </w:t>
      </w:r>
      <w:r w:rsidR="41471CB8">
        <w:t>C</w:t>
      </w:r>
      <w:r>
        <w:t>ulture Team who prepared a Research Culture Vision in 2020. This work</w:t>
      </w:r>
      <w:r w:rsidR="4B8E0F38">
        <w:t xml:space="preserve"> aligned with the University’s</w:t>
      </w:r>
      <w:r w:rsidR="6C843E80">
        <w:t xml:space="preserve"> first</w:t>
      </w:r>
      <w:r w:rsidR="4B8E0F38">
        <w:t xml:space="preserve"> People's Strategy, published in 2020</w:t>
      </w:r>
      <w:r w:rsidR="44181256">
        <w:t>.</w:t>
      </w:r>
      <w:r w:rsidR="44405C69">
        <w:t xml:space="preserve"> </w:t>
      </w:r>
    </w:p>
    <w:p w14:paraId="16B21298" w14:textId="6325DE43" w:rsidR="17320321" w:rsidRDefault="17320321"/>
    <w:p w14:paraId="4CC29E4A" w14:textId="06F1F1CB" w:rsidR="405B393E" w:rsidRDefault="24D77440" w:rsidP="7028453C">
      <w:r>
        <w:t>Since 2021 there have been changes to</w:t>
      </w:r>
      <w:r w:rsidR="406191A3">
        <w:t xml:space="preserve"> </w:t>
      </w:r>
      <w:r w:rsidR="0DDF4D01">
        <w:t xml:space="preserve">key </w:t>
      </w:r>
      <w:r w:rsidR="77C1C008">
        <w:t>personnel</w:t>
      </w:r>
      <w:r w:rsidR="0EF83F80">
        <w:t xml:space="preserve"> involved in research culture (</w:t>
      </w:r>
      <w:r w:rsidR="47501A7A">
        <w:t xml:space="preserve">AVP Diversity, </w:t>
      </w:r>
      <w:r w:rsidR="7C345091">
        <w:t>t</w:t>
      </w:r>
      <w:r w:rsidR="47501A7A">
        <w:t xml:space="preserve">he </w:t>
      </w:r>
      <w:r w:rsidR="093EF6CA">
        <w:t>M</w:t>
      </w:r>
      <w:r w:rsidR="47501A7A">
        <w:t>aster, and Head of Research and Innovation Services</w:t>
      </w:r>
      <w:r w:rsidR="0871B289">
        <w:t>); a long-term industrial dispute</w:t>
      </w:r>
      <w:r w:rsidR="1D91B3B7">
        <w:t xml:space="preserve"> involving research and teaching personnel</w:t>
      </w:r>
      <w:r w:rsidR="0871B289">
        <w:t>; the merging of Man</w:t>
      </w:r>
      <w:r w:rsidR="26CC9264">
        <w:t>a</w:t>
      </w:r>
      <w:r w:rsidR="0871B289">
        <w:t>gement, Finance and Economics to f</w:t>
      </w:r>
      <w:r w:rsidR="4B19D2FD">
        <w:t>orm a new Business School and the launch of a new staff training portal.</w:t>
      </w:r>
      <w:r w:rsidR="3E9DA0E9">
        <w:t xml:space="preserve"> </w:t>
      </w:r>
      <w:r w:rsidR="7A3427DE">
        <w:t>Finding</w:t>
      </w:r>
      <w:r w:rsidR="477CA07A">
        <w:t>s</w:t>
      </w:r>
      <w:r w:rsidR="7A3427DE">
        <w:t xml:space="preserve"> from REF21 announced 80% of research from UStA was internationally excellent. St </w:t>
      </w:r>
      <w:r w:rsidR="7A3427DE">
        <w:lastRenderedPageBreak/>
        <w:t>Andrews</w:t>
      </w:r>
      <w:r w:rsidR="727D4FA0">
        <w:t xml:space="preserve"> was</w:t>
      </w:r>
      <w:r w:rsidR="7A3427DE">
        <w:t xml:space="preserve"> name</w:t>
      </w:r>
      <w:r w:rsidR="0AEFEBC6">
        <w:t>d</w:t>
      </w:r>
      <w:r w:rsidR="7A3427DE">
        <w:t xml:space="preserve"> top</w:t>
      </w:r>
      <w:r w:rsidR="72E5FBAA">
        <w:t xml:space="preserve"> UK</w:t>
      </w:r>
      <w:r w:rsidR="7A3427DE">
        <w:t xml:space="preserve"> University by both Times</w:t>
      </w:r>
      <w:r w:rsidR="35718C8C">
        <w:t xml:space="preserve"> Higher Education</w:t>
      </w:r>
      <w:r w:rsidR="7A3427DE">
        <w:t xml:space="preserve"> and Guardian</w:t>
      </w:r>
      <w:r w:rsidR="7E57E6A5">
        <w:t xml:space="preserve"> </w:t>
      </w:r>
      <w:r w:rsidR="0A9FD267">
        <w:t>university rankings</w:t>
      </w:r>
      <w:r w:rsidR="7A3427DE">
        <w:t xml:space="preserve"> 2024.</w:t>
      </w:r>
    </w:p>
    <w:p w14:paraId="3FDDFA42" w14:textId="2B79D911" w:rsidR="17320321" w:rsidRDefault="17320321"/>
    <w:p w14:paraId="4554A0B1" w14:textId="10E5D256" w:rsidR="6AC8851B" w:rsidRDefault="55C35F78" w:rsidP="49C198E5">
      <w:r>
        <w:t>The 2023 Research Culture Survey coincided with the refresh o</w:t>
      </w:r>
      <w:r w:rsidR="63FA83D2">
        <w:t>f the People’s Strategy (2023-2027</w:t>
      </w:r>
      <w:r w:rsidR="503064A8">
        <w:t>)</w:t>
      </w:r>
      <w:r w:rsidR="6C5C3997">
        <w:t xml:space="preserve"> that states the</w:t>
      </w:r>
      <w:r w:rsidR="503064A8">
        <w:t xml:space="preserve"> ambitions of</w:t>
      </w:r>
      <w:r w:rsidR="64BFC392">
        <w:t xml:space="preserve"> </w:t>
      </w:r>
      <w:r w:rsidR="503064A8">
        <w:t>attracting, developing, valuing, supporting, leading and planning for people</w:t>
      </w:r>
      <w:r w:rsidR="03D53667">
        <w:t xml:space="preserve">. This indicates the University’s ongoing </w:t>
      </w:r>
      <w:r w:rsidR="0E58F834">
        <w:t>commitment</w:t>
      </w:r>
      <w:r w:rsidR="03D53667">
        <w:t xml:space="preserve"> to</w:t>
      </w:r>
      <w:r w:rsidR="3D34192B">
        <w:t xml:space="preserve"> address</w:t>
      </w:r>
      <w:r w:rsidR="503064A8">
        <w:t xml:space="preserve"> areas of inter</w:t>
      </w:r>
      <w:r w:rsidR="2401F37D">
        <w:t>est and concern expressed in the responses to the Research Culture Survey</w:t>
      </w:r>
      <w:r w:rsidR="08EDBED9">
        <w:t>s</w:t>
      </w:r>
      <w:r w:rsidR="04699007">
        <w:t>.</w:t>
      </w:r>
    </w:p>
    <w:p w14:paraId="53E2AE27" w14:textId="340D5D80" w:rsidR="17320321" w:rsidRDefault="17320321"/>
    <w:p w14:paraId="65A178A9" w14:textId="7E84C88D" w:rsidR="49C198E5" w:rsidRDefault="49C198E5" w:rsidP="49C198E5"/>
    <w:p w14:paraId="7F4B5C1E" w14:textId="1D918379" w:rsidR="6AC8851B" w:rsidRPr="00CA4A83" w:rsidRDefault="1D4DDCC8" w:rsidP="363E4491">
      <w:pPr>
        <w:pStyle w:val="Heading2"/>
        <w:rPr>
          <w:rFonts w:asciiTheme="minorHAnsi" w:eastAsiaTheme="minorEastAsia" w:hAnsiTheme="minorHAnsi" w:cstheme="minorBidi"/>
          <w:b/>
          <w:bCs/>
          <w:color w:val="auto"/>
          <w:sz w:val="28"/>
          <w:szCs w:val="28"/>
        </w:rPr>
      </w:pPr>
      <w:bookmarkStart w:id="7" w:name="_Toc372383447"/>
      <w:r w:rsidRPr="363E4491">
        <w:rPr>
          <w:b/>
          <w:bCs/>
          <w:color w:val="auto"/>
        </w:rPr>
        <w:t>1.</w:t>
      </w:r>
      <w:r w:rsidR="6F44457E" w:rsidRPr="363E4491">
        <w:rPr>
          <w:b/>
          <w:bCs/>
          <w:color w:val="auto"/>
        </w:rPr>
        <w:t>3</w:t>
      </w:r>
      <w:r w:rsidRPr="363E4491">
        <w:rPr>
          <w:b/>
          <w:bCs/>
          <w:color w:val="auto"/>
        </w:rPr>
        <w:t xml:space="preserve"> </w:t>
      </w:r>
      <w:r w:rsidR="4F921D3C" w:rsidRPr="363E4491">
        <w:rPr>
          <w:b/>
          <w:bCs/>
          <w:color w:val="auto"/>
        </w:rPr>
        <w:t>The</w:t>
      </w:r>
      <w:r w:rsidR="5E6B6857" w:rsidRPr="363E4491">
        <w:rPr>
          <w:b/>
          <w:bCs/>
          <w:color w:val="auto"/>
        </w:rPr>
        <w:t xml:space="preserve"> 2023</w:t>
      </w:r>
      <w:r w:rsidR="4F921D3C" w:rsidRPr="363E4491">
        <w:rPr>
          <w:b/>
          <w:bCs/>
          <w:color w:val="auto"/>
        </w:rPr>
        <w:t xml:space="preserve"> Survey</w:t>
      </w:r>
      <w:r w:rsidR="552FEB30" w:rsidRPr="363E4491">
        <w:rPr>
          <w:b/>
          <w:bCs/>
          <w:color w:val="auto"/>
        </w:rPr>
        <w:t xml:space="preserve"> Design and Participation</w:t>
      </w:r>
      <w:bookmarkEnd w:id="7"/>
    </w:p>
    <w:p w14:paraId="695E5404" w14:textId="5EF98053" w:rsidR="6AC8851B" w:rsidRDefault="7DD67F72" w:rsidP="33D4A192">
      <w:pPr>
        <w:pStyle w:val="Heading2"/>
      </w:pPr>
      <w:r>
        <w:t xml:space="preserve"> </w:t>
      </w:r>
    </w:p>
    <w:p w14:paraId="01109BF2" w14:textId="103FD9F4" w:rsidR="00C04EBC" w:rsidRDefault="000A297D" w:rsidP="279EF224">
      <w:pPr>
        <w:spacing w:after="160" w:line="259" w:lineRule="auto"/>
        <w:rPr>
          <w:rFonts w:ascii="Calibri" w:eastAsia="Calibri" w:hAnsi="Calibri" w:cs="Calibri"/>
          <w:color w:val="000000" w:themeColor="text1"/>
        </w:rPr>
      </w:pPr>
      <w:r w:rsidRPr="279EF224">
        <w:t>The survey questions were almost identical across the 2 years</w:t>
      </w:r>
      <w:r w:rsidR="21D6B1CF" w:rsidRPr="279EF224">
        <w:t xml:space="preserve">. </w:t>
      </w:r>
      <w:r w:rsidR="21D6B1CF" w:rsidRPr="279EF224">
        <w:rPr>
          <w:rFonts w:ascii="Calibri" w:eastAsia="Calibri" w:hAnsi="Calibri" w:cs="Calibri"/>
          <w:color w:val="000000" w:themeColor="text1"/>
          <w:lang w:val="en-US"/>
        </w:rPr>
        <w:t>The 2021 survey made no specific mention of disability. In the 2023 survey, Q22 Mental Health &amp; Wellbeing was adapted to include a question on disability. A similar number of comments mentioning disability appeared across both surveys.</w:t>
      </w:r>
    </w:p>
    <w:p w14:paraId="426EAB2C" w14:textId="1E89DF55" w:rsidR="00C04EBC" w:rsidRDefault="21D6B1CF" w:rsidP="0DE9018C">
      <w:pPr>
        <w:spacing w:after="160" w:line="259" w:lineRule="auto"/>
      </w:pPr>
      <w:r w:rsidRPr="0DE9018C">
        <w:rPr>
          <w:rFonts w:ascii="Calibri" w:eastAsia="Calibri" w:hAnsi="Calibri" w:cs="Calibri"/>
          <w:color w:val="000000" w:themeColor="text1"/>
          <w:lang w:val="en-US"/>
        </w:rPr>
        <w:t>The 2021 survey included a question on the impact of the Covid pandemic. In 2023 it was removed and replaced with a question on sustainability.</w:t>
      </w:r>
      <w:r w:rsidRPr="0DE9018C">
        <w:t xml:space="preserve"> </w:t>
      </w:r>
    </w:p>
    <w:p w14:paraId="37F3A1B1" w14:textId="080C10DB" w:rsidR="00C04EBC" w:rsidRDefault="07A0ED2F" w:rsidP="6DF9B63A">
      <w:pPr>
        <w:spacing w:after="160" w:line="259" w:lineRule="auto"/>
        <w:rPr>
          <w:rFonts w:ascii="Calibri" w:eastAsia="Calibri" w:hAnsi="Calibri" w:cs="Calibri"/>
          <w:color w:val="000000" w:themeColor="text1"/>
          <w:sz w:val="22"/>
          <w:szCs w:val="22"/>
        </w:rPr>
      </w:pPr>
      <w:r>
        <w:t>Quantitative data were directly compared to identify any</w:t>
      </w:r>
      <w:r w:rsidR="0AC59A11">
        <w:t xml:space="preserve"> significant differences in response.  </w:t>
      </w:r>
      <w:r w:rsidR="03A93E59">
        <w:t>W</w:t>
      </w:r>
      <w:r w:rsidR="0AC59A11">
        <w:t>e also interrogated the qualitative data with the aim of identifying specific new or changed issues.</w:t>
      </w:r>
      <w:r w:rsidR="193DB021">
        <w:t xml:space="preserve"> The qualitative findings from both 2021 and 2023 surveys were broadly similar across the </w:t>
      </w:r>
      <w:r w:rsidR="7FEFA687">
        <w:t>nine</w:t>
      </w:r>
      <w:r w:rsidR="193DB021">
        <w:t xml:space="preserve"> key themes </w:t>
      </w:r>
      <w:r w:rsidR="193DB021" w:rsidRPr="363E4491">
        <w:rPr>
          <w:rFonts w:ascii="Calibri" w:eastAsia="Calibri" w:hAnsi="Calibri" w:cs="Calibri"/>
          <w:color w:val="000000" w:themeColor="text1"/>
          <w:lang w:val="en-US"/>
        </w:rPr>
        <w:t>identified in the 2021 survey, although comments from the 2023 participants were more negative than</w:t>
      </w:r>
      <w:r w:rsidR="3321B0D6" w:rsidRPr="363E4491">
        <w:rPr>
          <w:rFonts w:ascii="Calibri" w:eastAsia="Calibri" w:hAnsi="Calibri" w:cs="Calibri"/>
          <w:color w:val="000000" w:themeColor="text1"/>
          <w:lang w:val="en-US"/>
        </w:rPr>
        <w:t xml:space="preserve"> in</w:t>
      </w:r>
      <w:r w:rsidR="193DB021" w:rsidRPr="363E4491">
        <w:rPr>
          <w:rFonts w:ascii="Calibri" w:eastAsia="Calibri" w:hAnsi="Calibri" w:cs="Calibri"/>
          <w:color w:val="000000" w:themeColor="text1"/>
          <w:lang w:val="en-US"/>
        </w:rPr>
        <w:t xml:space="preserve"> 2021. The themes were: </w:t>
      </w:r>
      <w:r w:rsidR="7F822F8B" w:rsidRPr="363E4491">
        <w:rPr>
          <w:rFonts w:ascii="Calibri" w:eastAsia="Calibri" w:hAnsi="Calibri" w:cs="Calibri"/>
          <w:color w:val="000000" w:themeColor="text1"/>
          <w:lang w:val="en-US"/>
        </w:rPr>
        <w:t>collegiality, collaboration and interdisciplinarity,</w:t>
      </w:r>
      <w:r w:rsidR="20FDFAB5" w:rsidRPr="363E4491">
        <w:rPr>
          <w:rFonts w:ascii="Calibri" w:eastAsia="Calibri" w:hAnsi="Calibri" w:cs="Calibri"/>
          <w:color w:val="000000" w:themeColor="text1"/>
          <w:lang w:val="en-US"/>
        </w:rPr>
        <w:t xml:space="preserve"> </w:t>
      </w:r>
      <w:r w:rsidR="7F822F8B" w:rsidRPr="363E4491">
        <w:rPr>
          <w:rFonts w:ascii="Calibri" w:eastAsia="Calibri" w:hAnsi="Calibri" w:cs="Calibri"/>
          <w:color w:val="000000" w:themeColor="text1"/>
          <w:lang w:val="en-US"/>
        </w:rPr>
        <w:t>career development</w:t>
      </w:r>
      <w:r w:rsidR="089F446C" w:rsidRPr="363E4491">
        <w:rPr>
          <w:rFonts w:ascii="Calibri" w:eastAsia="Calibri" w:hAnsi="Calibri" w:cs="Calibri"/>
          <w:color w:val="000000" w:themeColor="text1"/>
          <w:lang w:val="en-US"/>
        </w:rPr>
        <w:t xml:space="preserve"> </w:t>
      </w:r>
      <w:r w:rsidR="55C0F5F8" w:rsidRPr="363E4491">
        <w:rPr>
          <w:rFonts w:ascii="Calibri" w:eastAsia="Calibri" w:hAnsi="Calibri" w:cs="Calibri"/>
          <w:color w:val="000000" w:themeColor="text1"/>
          <w:lang w:val="en-US"/>
        </w:rPr>
        <w:t>and structure,</w:t>
      </w:r>
      <w:r w:rsidR="7F822F8B" w:rsidRPr="363E4491">
        <w:rPr>
          <w:rFonts w:ascii="Calibri" w:eastAsia="Calibri" w:hAnsi="Calibri" w:cs="Calibri"/>
          <w:color w:val="000000" w:themeColor="text1"/>
          <w:lang w:val="en-US"/>
        </w:rPr>
        <w:t xml:space="preserve"> </w:t>
      </w:r>
      <w:r w:rsidR="193DB021" w:rsidRPr="363E4491">
        <w:rPr>
          <w:rFonts w:ascii="Calibri" w:eastAsia="Calibri" w:hAnsi="Calibri" w:cs="Calibri"/>
          <w:color w:val="000000" w:themeColor="text1"/>
          <w:lang w:val="en-US"/>
        </w:rPr>
        <w:t>equality, diversity &amp; inclusion (EDI),</w:t>
      </w:r>
      <w:r w:rsidR="3744CBA4" w:rsidRPr="363E4491">
        <w:rPr>
          <w:rFonts w:ascii="Calibri" w:eastAsia="Calibri" w:hAnsi="Calibri" w:cs="Calibri"/>
          <w:color w:val="000000" w:themeColor="text1"/>
          <w:lang w:val="en-US"/>
        </w:rPr>
        <w:t xml:space="preserve"> </w:t>
      </w:r>
      <w:r w:rsidR="193DB021" w:rsidRPr="363E4491">
        <w:rPr>
          <w:rFonts w:ascii="Calibri" w:eastAsia="Calibri" w:hAnsi="Calibri" w:cs="Calibri"/>
          <w:color w:val="000000" w:themeColor="text1"/>
          <w:lang w:val="en-US"/>
        </w:rPr>
        <w:t>research integrity, bullying &amp; harassment, mental health &amp; wellbeing, work-life balance,</w:t>
      </w:r>
      <w:r w:rsidR="1402B382" w:rsidRPr="363E4491">
        <w:rPr>
          <w:rFonts w:ascii="Calibri" w:eastAsia="Calibri" w:hAnsi="Calibri" w:cs="Calibri"/>
          <w:color w:val="000000" w:themeColor="text1"/>
          <w:lang w:val="en-US"/>
        </w:rPr>
        <w:t xml:space="preserve"> research satisfaction</w:t>
      </w:r>
      <w:r w:rsidR="193DB021" w:rsidRPr="363E4491">
        <w:rPr>
          <w:rFonts w:ascii="Calibri" w:eastAsia="Calibri" w:hAnsi="Calibri" w:cs="Calibri"/>
          <w:color w:val="000000" w:themeColor="text1"/>
          <w:lang w:val="en-US"/>
        </w:rPr>
        <w:t xml:space="preserve"> and leadership). The additional theme of sustainability was added to the 2023 survey.  </w:t>
      </w:r>
    </w:p>
    <w:p w14:paraId="11381A2F" w14:textId="7ECF2C6F" w:rsidR="76E59599" w:rsidRDefault="1E3E08F7">
      <w:r>
        <w:t xml:space="preserve">As is expected for a repeat survey, fewer people participated in 2023 (291), compared with 2021 (670). The pattern of participation was similar in terms of ethnicity, gender age range, discipline and job family. </w:t>
      </w:r>
      <w:r w:rsidR="3D65BB39">
        <w:t xml:space="preserve">Figures </w:t>
      </w:r>
      <w:r w:rsidR="728F0B9F">
        <w:t xml:space="preserve">3 and 4 </w:t>
      </w:r>
      <w:r>
        <w:t>below show proportion of participants across (a) job family, (b) gender, (c) age, (d) academic discipline, (e) ethnicity.</w:t>
      </w:r>
    </w:p>
    <w:p w14:paraId="0F689537" w14:textId="7D5DD7F1" w:rsidR="6DF9B63A" w:rsidRDefault="6DF9B63A" w:rsidP="6DF9B63A"/>
    <w:p w14:paraId="6813114A" w14:textId="7FB5FFC0" w:rsidR="7FA691FB" w:rsidRDefault="7FA691FB" w:rsidP="6DF9B63A">
      <w:r>
        <w:rPr>
          <w:noProof/>
        </w:rPr>
        <w:lastRenderedPageBreak/>
        <w:drawing>
          <wp:inline distT="0" distB="0" distL="0" distR="0" wp14:anchorId="1933EC94" wp14:editId="1573861C">
            <wp:extent cx="5867400" cy="2971471"/>
            <wp:effectExtent l="0" t="0" r="0" b="635"/>
            <wp:docPr id="879994190" name="Picture 87999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871675" cy="2973636"/>
                    </a:xfrm>
                    <a:prstGeom prst="rect">
                      <a:avLst/>
                    </a:prstGeom>
                  </pic:spPr>
                </pic:pic>
              </a:graphicData>
            </a:graphic>
          </wp:inline>
        </w:drawing>
      </w:r>
    </w:p>
    <w:p w14:paraId="58DDF647" w14:textId="700B770F" w:rsidR="7B588C3D" w:rsidRDefault="7B588C3D" w:rsidP="008E449E">
      <w:pPr>
        <w:jc w:val="center"/>
        <w:rPr>
          <w:rFonts w:ascii="Calibri" w:eastAsia="Times New Roman" w:hAnsi="Calibri" w:cs="Calibri"/>
          <w:b/>
          <w:bCs/>
          <w:i/>
          <w:iCs/>
          <w:color w:val="000000" w:themeColor="text1"/>
          <w:sz w:val="22"/>
          <w:szCs w:val="22"/>
          <w:lang w:eastAsia="en-GB"/>
        </w:rPr>
      </w:pPr>
      <w:r w:rsidRPr="00CA4A83">
        <w:rPr>
          <w:b/>
          <w:bCs/>
          <w:i/>
          <w:iCs/>
        </w:rPr>
        <w:t>Figure</w:t>
      </w:r>
      <w:r w:rsidR="3D05C680" w:rsidRPr="6DF9B63A">
        <w:rPr>
          <w:rFonts w:ascii="Calibri" w:eastAsia="Times New Roman" w:hAnsi="Calibri" w:cs="Calibri"/>
          <w:b/>
          <w:bCs/>
          <w:i/>
          <w:iCs/>
          <w:color w:val="000000" w:themeColor="text1"/>
          <w:sz w:val="22"/>
          <w:szCs w:val="22"/>
          <w:lang w:eastAsia="en-GB"/>
        </w:rPr>
        <w:t xml:space="preserve"> </w:t>
      </w:r>
      <w:r w:rsidR="5FB43CD1" w:rsidRPr="6DF9B63A">
        <w:rPr>
          <w:rFonts w:ascii="Calibri" w:eastAsia="Times New Roman" w:hAnsi="Calibri" w:cs="Calibri"/>
          <w:b/>
          <w:bCs/>
          <w:i/>
          <w:iCs/>
          <w:color w:val="000000" w:themeColor="text1"/>
          <w:sz w:val="22"/>
          <w:szCs w:val="22"/>
          <w:lang w:eastAsia="en-GB"/>
        </w:rPr>
        <w:t>3</w:t>
      </w:r>
      <w:r w:rsidR="3D05C680" w:rsidRPr="6DF9B63A">
        <w:rPr>
          <w:rFonts w:ascii="Calibri" w:eastAsia="Times New Roman" w:hAnsi="Calibri" w:cs="Calibri"/>
          <w:b/>
          <w:bCs/>
          <w:i/>
          <w:iCs/>
          <w:color w:val="000000" w:themeColor="text1"/>
          <w:sz w:val="22"/>
          <w:szCs w:val="22"/>
          <w:lang w:eastAsia="en-GB"/>
        </w:rPr>
        <w:t xml:space="preserve">: Comparison of Survey Participants’ </w:t>
      </w:r>
      <w:r w:rsidR="48556F84" w:rsidRPr="6DF9B63A">
        <w:rPr>
          <w:rFonts w:ascii="Calibri" w:eastAsia="Times New Roman" w:hAnsi="Calibri" w:cs="Calibri"/>
          <w:b/>
          <w:bCs/>
          <w:i/>
          <w:iCs/>
          <w:color w:val="000000" w:themeColor="text1"/>
          <w:sz w:val="22"/>
          <w:szCs w:val="22"/>
          <w:lang w:eastAsia="en-GB"/>
        </w:rPr>
        <w:t>Gender, Ethnicity and Discipline</w:t>
      </w:r>
      <w:r w:rsidR="3D05C680" w:rsidRPr="6DF9B63A">
        <w:rPr>
          <w:rFonts w:ascii="Calibri" w:eastAsia="Times New Roman" w:hAnsi="Calibri" w:cs="Calibri"/>
          <w:b/>
          <w:bCs/>
          <w:i/>
          <w:iCs/>
          <w:color w:val="000000" w:themeColor="text1"/>
          <w:sz w:val="22"/>
          <w:szCs w:val="22"/>
          <w:lang w:eastAsia="en-GB"/>
        </w:rPr>
        <w:t xml:space="preserve"> 2021-23</w:t>
      </w:r>
    </w:p>
    <w:p w14:paraId="66E7EC5A" w14:textId="649658FD" w:rsidR="6DF9B63A" w:rsidRDefault="6DF9B63A" w:rsidP="6DF9B63A">
      <w:pPr>
        <w:rPr>
          <w:rFonts w:ascii="Calibri" w:eastAsia="Times New Roman" w:hAnsi="Calibri" w:cs="Calibri"/>
          <w:b/>
          <w:bCs/>
          <w:i/>
          <w:iCs/>
          <w:color w:val="000000" w:themeColor="text1"/>
          <w:sz w:val="22"/>
          <w:szCs w:val="22"/>
          <w:lang w:eastAsia="en-GB"/>
        </w:rPr>
      </w:pPr>
    </w:p>
    <w:p w14:paraId="0A4CF3A5" w14:textId="63A0AF52" w:rsidR="6DF9B63A" w:rsidRDefault="6DF9B63A" w:rsidP="6DF9B63A">
      <w:pPr>
        <w:rPr>
          <w:rFonts w:ascii="Calibri" w:eastAsia="Times New Roman" w:hAnsi="Calibri" w:cs="Calibri"/>
          <w:b/>
          <w:bCs/>
          <w:i/>
          <w:iCs/>
          <w:color w:val="000000" w:themeColor="text1"/>
          <w:sz w:val="22"/>
          <w:szCs w:val="22"/>
          <w:lang w:eastAsia="en-GB"/>
        </w:rPr>
      </w:pPr>
    </w:p>
    <w:p w14:paraId="36987E04" w14:textId="21DAE026" w:rsidR="6DF9B63A" w:rsidRDefault="6DF9B63A" w:rsidP="6DF9B63A"/>
    <w:p w14:paraId="6A676EC9" w14:textId="0B65886C" w:rsidR="6DF9B63A" w:rsidRDefault="6DF9B63A" w:rsidP="6DF9B63A"/>
    <w:p w14:paraId="7B3C1D30" w14:textId="28D4A47B" w:rsidR="6DF9B63A" w:rsidRDefault="007D3C64" w:rsidP="6DF9B63A">
      <w:pPr>
        <w:rPr>
          <w:rFonts w:ascii="Calibri" w:eastAsia="Times New Roman" w:hAnsi="Calibri" w:cs="Calibri"/>
          <w:b/>
          <w:bCs/>
          <w:i/>
          <w:iCs/>
          <w:color w:val="000000" w:themeColor="text1"/>
          <w:sz w:val="22"/>
          <w:szCs w:val="22"/>
          <w:lang w:eastAsia="en-GB"/>
        </w:rPr>
      </w:pPr>
      <w:r>
        <w:rPr>
          <w:noProof/>
        </w:rPr>
        <w:drawing>
          <wp:anchor distT="0" distB="0" distL="114300" distR="114300" simplePos="0" relativeHeight="251658240" behindDoc="0" locked="0" layoutInCell="1" allowOverlap="1" wp14:anchorId="55BD69F3" wp14:editId="4A706132">
            <wp:simplePos x="0" y="0"/>
            <wp:positionH relativeFrom="column">
              <wp:posOffset>419100</wp:posOffset>
            </wp:positionH>
            <wp:positionV relativeFrom="paragraph">
              <wp:posOffset>112395</wp:posOffset>
            </wp:positionV>
            <wp:extent cx="5054600" cy="3531870"/>
            <wp:effectExtent l="0" t="0" r="0" b="0"/>
            <wp:wrapTopAndBottom/>
            <wp:docPr id="645234342" name="Picture 64523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054600" cy="3531870"/>
                    </a:xfrm>
                    <a:prstGeom prst="rect">
                      <a:avLst/>
                    </a:prstGeom>
                  </pic:spPr>
                </pic:pic>
              </a:graphicData>
            </a:graphic>
            <wp14:sizeRelH relativeFrom="margin">
              <wp14:pctWidth>0</wp14:pctWidth>
            </wp14:sizeRelH>
            <wp14:sizeRelV relativeFrom="margin">
              <wp14:pctHeight>0</wp14:pctHeight>
            </wp14:sizeRelV>
          </wp:anchor>
        </w:drawing>
      </w:r>
    </w:p>
    <w:p w14:paraId="00648C1F" w14:textId="35701B50" w:rsidR="4FEC6B6D" w:rsidRDefault="4FEC6B6D" w:rsidP="6DF9B63A"/>
    <w:p w14:paraId="6E18EF4D" w14:textId="761CE0F7" w:rsidR="2B3F1ACE" w:rsidRDefault="2B3F1ACE" w:rsidP="008E449E">
      <w:pPr>
        <w:jc w:val="center"/>
        <w:rPr>
          <w:rFonts w:ascii="Segoe UI" w:eastAsia="Times New Roman" w:hAnsi="Segoe UI" w:cs="Segoe UI"/>
          <w:b/>
          <w:bCs/>
          <w:i/>
          <w:iCs/>
          <w:sz w:val="18"/>
          <w:szCs w:val="18"/>
          <w:lang w:eastAsia="en-GB"/>
        </w:rPr>
      </w:pPr>
      <w:r w:rsidRPr="6DF9B63A">
        <w:rPr>
          <w:rFonts w:ascii="Calibri" w:eastAsia="Times New Roman" w:hAnsi="Calibri" w:cs="Calibri"/>
          <w:b/>
          <w:bCs/>
          <w:i/>
          <w:iCs/>
          <w:color w:val="000000" w:themeColor="text1"/>
          <w:sz w:val="22"/>
          <w:szCs w:val="22"/>
          <w:lang w:eastAsia="en-GB"/>
        </w:rPr>
        <w:t>Figure</w:t>
      </w:r>
      <w:r w:rsidR="73BB12E3" w:rsidRPr="6DF9B63A">
        <w:rPr>
          <w:rFonts w:ascii="Calibri" w:eastAsia="Times New Roman" w:hAnsi="Calibri" w:cs="Calibri"/>
          <w:b/>
          <w:bCs/>
          <w:i/>
          <w:iCs/>
          <w:color w:val="000000" w:themeColor="text1"/>
          <w:sz w:val="22"/>
          <w:szCs w:val="22"/>
          <w:lang w:eastAsia="en-GB"/>
        </w:rPr>
        <w:t xml:space="preserve"> </w:t>
      </w:r>
      <w:r w:rsidR="6E2EC53F" w:rsidRPr="6DF9B63A">
        <w:rPr>
          <w:rFonts w:ascii="Calibri" w:eastAsia="Times New Roman" w:hAnsi="Calibri" w:cs="Calibri"/>
          <w:b/>
          <w:bCs/>
          <w:i/>
          <w:iCs/>
          <w:color w:val="000000" w:themeColor="text1"/>
          <w:sz w:val="22"/>
          <w:szCs w:val="22"/>
          <w:lang w:eastAsia="en-GB"/>
        </w:rPr>
        <w:t>4</w:t>
      </w:r>
      <w:r w:rsidR="73BB12E3" w:rsidRPr="6DF9B63A">
        <w:rPr>
          <w:rFonts w:ascii="Calibri" w:eastAsia="Times New Roman" w:hAnsi="Calibri" w:cs="Calibri"/>
          <w:b/>
          <w:bCs/>
          <w:i/>
          <w:iCs/>
          <w:color w:val="000000" w:themeColor="text1"/>
          <w:sz w:val="22"/>
          <w:szCs w:val="22"/>
          <w:lang w:eastAsia="en-GB"/>
        </w:rPr>
        <w:t xml:space="preserve">: Comparison </w:t>
      </w:r>
      <w:r w:rsidR="678C873B" w:rsidRPr="6DF9B63A">
        <w:rPr>
          <w:rFonts w:ascii="Calibri" w:eastAsia="Times New Roman" w:hAnsi="Calibri" w:cs="Calibri"/>
          <w:b/>
          <w:bCs/>
          <w:i/>
          <w:iCs/>
          <w:color w:val="000000" w:themeColor="text1"/>
          <w:sz w:val="22"/>
          <w:szCs w:val="22"/>
          <w:lang w:eastAsia="en-GB"/>
        </w:rPr>
        <w:t>of Survey</w:t>
      </w:r>
      <w:r w:rsidR="73BB12E3" w:rsidRPr="6DF9B63A">
        <w:rPr>
          <w:rFonts w:ascii="Calibri" w:eastAsia="Times New Roman" w:hAnsi="Calibri" w:cs="Calibri"/>
          <w:b/>
          <w:bCs/>
          <w:i/>
          <w:iCs/>
          <w:color w:val="000000" w:themeColor="text1"/>
          <w:sz w:val="22"/>
          <w:szCs w:val="22"/>
          <w:lang w:eastAsia="en-GB"/>
        </w:rPr>
        <w:t xml:space="preserve"> Participants’ Job Family and Age</w:t>
      </w:r>
      <w:r w:rsidR="49213B99" w:rsidRPr="6DF9B63A">
        <w:rPr>
          <w:rFonts w:ascii="Calibri" w:eastAsia="Times New Roman" w:hAnsi="Calibri" w:cs="Calibri"/>
          <w:b/>
          <w:bCs/>
          <w:i/>
          <w:iCs/>
          <w:color w:val="000000" w:themeColor="text1"/>
          <w:sz w:val="22"/>
          <w:szCs w:val="22"/>
          <w:lang w:eastAsia="en-GB"/>
        </w:rPr>
        <w:t xml:space="preserve"> </w:t>
      </w:r>
      <w:r w:rsidR="73BB12E3" w:rsidRPr="6DF9B63A">
        <w:rPr>
          <w:rFonts w:ascii="Calibri" w:eastAsia="Times New Roman" w:hAnsi="Calibri" w:cs="Calibri"/>
          <w:b/>
          <w:bCs/>
          <w:i/>
          <w:iCs/>
          <w:color w:val="000000" w:themeColor="text1"/>
          <w:sz w:val="22"/>
          <w:szCs w:val="22"/>
          <w:lang w:eastAsia="en-GB"/>
        </w:rPr>
        <w:t>Range 2021-23</w:t>
      </w:r>
    </w:p>
    <w:p w14:paraId="57A53C6A" w14:textId="5C5DE4C0" w:rsidR="6DF9B63A" w:rsidRDefault="6DF9B63A" w:rsidP="6DF9B63A"/>
    <w:p w14:paraId="5FC9F97C" w14:textId="77777777" w:rsidR="7028453C" w:rsidRDefault="7028453C"/>
    <w:p w14:paraId="60B94B3D" w14:textId="2265148B" w:rsidR="6DF9B63A" w:rsidRDefault="6DF9B63A"/>
    <w:p w14:paraId="38A1272C" w14:textId="7045C6F9" w:rsidR="6DF9B63A" w:rsidRDefault="6DF9B63A" w:rsidP="6DF9B63A"/>
    <w:p w14:paraId="442D14E2" w14:textId="6A4CB9FD" w:rsidR="3525A821" w:rsidRDefault="73FDD28E" w:rsidP="363E4491">
      <w:pPr>
        <w:pStyle w:val="Heading2"/>
        <w:rPr>
          <w:rFonts w:asciiTheme="minorHAnsi" w:eastAsiaTheme="minorEastAsia" w:hAnsiTheme="minorHAnsi" w:cstheme="minorBidi"/>
          <w:b/>
          <w:bCs/>
          <w:color w:val="auto"/>
          <w:sz w:val="28"/>
          <w:szCs w:val="28"/>
          <w:lang w:val="en-US"/>
        </w:rPr>
      </w:pPr>
      <w:bookmarkStart w:id="8" w:name="_Toc826352626"/>
      <w:r w:rsidRPr="363E4491">
        <w:rPr>
          <w:b/>
          <w:bCs/>
          <w:color w:val="auto"/>
          <w:lang w:val="en-US"/>
        </w:rPr>
        <w:lastRenderedPageBreak/>
        <w:t>1.</w:t>
      </w:r>
      <w:r w:rsidR="524CDA45" w:rsidRPr="363E4491">
        <w:rPr>
          <w:b/>
          <w:bCs/>
          <w:color w:val="auto"/>
          <w:lang w:val="en-US"/>
        </w:rPr>
        <w:t>4</w:t>
      </w:r>
      <w:r w:rsidRPr="363E4491">
        <w:rPr>
          <w:b/>
          <w:bCs/>
          <w:color w:val="auto"/>
          <w:lang w:val="en-US"/>
        </w:rPr>
        <w:t xml:space="preserve"> </w:t>
      </w:r>
      <w:r w:rsidR="6C8A8E8D" w:rsidRPr="363E4491">
        <w:rPr>
          <w:b/>
          <w:bCs/>
          <w:color w:val="auto"/>
          <w:lang w:val="en-US"/>
        </w:rPr>
        <w:t>Data Analysis and Reporting</w:t>
      </w:r>
      <w:bookmarkEnd w:id="8"/>
    </w:p>
    <w:p w14:paraId="221C99BF" w14:textId="073733C7" w:rsidR="3525A821" w:rsidRDefault="3525A821" w:rsidP="6DF9B63A">
      <w:pPr>
        <w:rPr>
          <w:lang w:val="en-US"/>
        </w:rPr>
      </w:pPr>
    </w:p>
    <w:p w14:paraId="573F63FD" w14:textId="5B797FD6" w:rsidR="3525A821" w:rsidRDefault="7FDBF7D1" w:rsidP="6DF9B63A">
      <w:pPr>
        <w:rPr>
          <w:rFonts w:ascii="Calibri" w:eastAsia="Calibri" w:hAnsi="Calibri" w:cs="Calibri"/>
          <w:color w:val="000000" w:themeColor="text1"/>
          <w:lang w:val="en-US"/>
        </w:rPr>
      </w:pPr>
      <w:r>
        <w:t>For the 2023 survey, w</w:t>
      </w:r>
      <w:r w:rsidR="266BC676">
        <w:t xml:space="preserve">e employed the same </w:t>
      </w:r>
      <w:r w:rsidR="4B019694">
        <w:t xml:space="preserve">analytical </w:t>
      </w:r>
      <w:r w:rsidR="266BC676">
        <w:t>approach as the 2021 sur</w:t>
      </w:r>
      <w:r w:rsidR="39CB891A">
        <w:t>vey,</w:t>
      </w:r>
      <w:r w:rsidR="2ED91897">
        <w:t xml:space="preserve"> test</w:t>
      </w:r>
      <w:r w:rsidR="7A98CC27">
        <w:t>ing</w:t>
      </w:r>
      <w:r w:rsidR="2ED91897">
        <w:t xml:space="preserve"> whether any themes linked specific demographic</w:t>
      </w:r>
      <w:r w:rsidR="0CD7D391">
        <w:t xml:space="preserve"> characteristics</w:t>
      </w:r>
      <w:r w:rsidR="2ED91897">
        <w:t xml:space="preserve"> to the </w:t>
      </w:r>
      <w:r w:rsidR="6F36609B">
        <w:t>closed-ended</w:t>
      </w:r>
      <w:r w:rsidR="2ED91897">
        <w:t xml:space="preserve"> and open-ended question responses. The responses to closed-ended questions were based on a 5-point scale (1 = strongly disagree, 2 = disagree, 3 = neither agree nor disagree, 4 = agree, and 5 = strongly agree). An “I don’t know” option was included, in case the question was not relevant to some participants. This response was coded zero and was excluded from the analysis. Participants could also leave</w:t>
      </w:r>
      <w:r w:rsidR="7F0E02A3">
        <w:t xml:space="preserve"> </w:t>
      </w:r>
      <w:r w:rsidR="2ED91897">
        <w:t>any question unanswered.</w:t>
      </w:r>
    </w:p>
    <w:p w14:paraId="49108CAF" w14:textId="79A2FEE5" w:rsidR="0EAA29A0" w:rsidRDefault="4B2C1585" w:rsidP="1989E502">
      <w:pPr>
        <w:spacing w:before="120" w:after="120"/>
        <w:rPr>
          <w:rFonts w:ascii="Calibri" w:eastAsia="Calibri" w:hAnsi="Calibri" w:cs="Calibri"/>
          <w:color w:val="000000" w:themeColor="text1"/>
        </w:rPr>
      </w:pPr>
      <w:r w:rsidRPr="363E4491">
        <w:rPr>
          <w:rFonts w:ascii="Calibri" w:eastAsia="Calibri" w:hAnsi="Calibri" w:cs="Calibri"/>
          <w:color w:val="000000" w:themeColor="text1"/>
        </w:rPr>
        <w:t>Both</w:t>
      </w:r>
      <w:r w:rsidR="4E1D4900" w:rsidRPr="363E4491">
        <w:rPr>
          <w:rFonts w:ascii="Calibri" w:eastAsia="Calibri" w:hAnsi="Calibri" w:cs="Calibri"/>
          <w:color w:val="000000" w:themeColor="text1"/>
        </w:rPr>
        <w:t xml:space="preserve"> quantitative and qualitative data</w:t>
      </w:r>
      <w:r w:rsidR="34F23BF9" w:rsidRPr="363E4491">
        <w:rPr>
          <w:rFonts w:ascii="Calibri" w:eastAsia="Calibri" w:hAnsi="Calibri" w:cs="Calibri"/>
          <w:color w:val="000000" w:themeColor="text1"/>
        </w:rPr>
        <w:t xml:space="preserve"> were </w:t>
      </w:r>
      <w:r w:rsidR="24F57B5E" w:rsidRPr="363E4491">
        <w:rPr>
          <w:rFonts w:ascii="Calibri" w:eastAsia="Calibri" w:hAnsi="Calibri" w:cs="Calibri"/>
          <w:color w:val="000000" w:themeColor="text1"/>
        </w:rPr>
        <w:t>further explored</w:t>
      </w:r>
      <w:r w:rsidR="4B3AFF26" w:rsidRPr="363E4491">
        <w:rPr>
          <w:rFonts w:ascii="Calibri" w:eastAsia="Calibri" w:hAnsi="Calibri" w:cs="Calibri"/>
          <w:color w:val="000000" w:themeColor="text1"/>
        </w:rPr>
        <w:t>.</w:t>
      </w:r>
      <w:r w:rsidR="4E1D4900" w:rsidRPr="363E4491">
        <w:rPr>
          <w:rFonts w:ascii="Calibri" w:eastAsia="Calibri" w:hAnsi="Calibri" w:cs="Calibri"/>
          <w:color w:val="000000" w:themeColor="text1"/>
        </w:rPr>
        <w:t xml:space="preserve"> Quantitative data were used to summarise key results, and to provide pointers to explore the qualitative data. For each question, we tested for significant differences across demographic</w:t>
      </w:r>
      <w:r w:rsidR="7254C69D" w:rsidRPr="363E4491">
        <w:rPr>
          <w:rFonts w:ascii="Calibri" w:eastAsia="Calibri" w:hAnsi="Calibri" w:cs="Calibri"/>
          <w:color w:val="000000" w:themeColor="text1"/>
        </w:rPr>
        <w:t xml:space="preserve"> characteristics</w:t>
      </w:r>
      <w:r w:rsidR="4E1D4900" w:rsidRPr="363E4491">
        <w:rPr>
          <w:rFonts w:ascii="Calibri" w:eastAsia="Calibri" w:hAnsi="Calibri" w:cs="Calibri"/>
          <w:color w:val="000000" w:themeColor="text1"/>
        </w:rPr>
        <w:t xml:space="preserve"> (using uncorrected t-tests, p&lt;0.05 defined as the level at which a result was significant), and we looked for questions that resulted in particularly high or low scores. </w:t>
      </w:r>
      <w:r w:rsidR="61BA9BB3" w:rsidRPr="363E4491">
        <w:rPr>
          <w:rFonts w:ascii="Calibri" w:eastAsia="Calibri" w:hAnsi="Calibri" w:cs="Calibri"/>
          <w:color w:val="000000" w:themeColor="text1"/>
        </w:rPr>
        <w:t>The 2023 survey provided more noticeable differences between demographic groups</w:t>
      </w:r>
      <w:r w:rsidR="21FF8A4F" w:rsidRPr="363E4491">
        <w:rPr>
          <w:rFonts w:ascii="Calibri" w:eastAsia="Calibri" w:hAnsi="Calibri" w:cs="Calibri"/>
          <w:color w:val="000000" w:themeColor="text1"/>
        </w:rPr>
        <w:t xml:space="preserve"> (age and gender) which are discussed in detail under each theme. </w:t>
      </w:r>
      <w:r w:rsidR="4E1D4900" w:rsidRPr="363E4491">
        <w:rPr>
          <w:rFonts w:ascii="Calibri" w:eastAsia="Calibri" w:hAnsi="Calibri" w:cs="Calibri"/>
          <w:color w:val="000000" w:themeColor="text1"/>
        </w:rPr>
        <w:t xml:space="preserve">This report includes a variety of charts and graphs to illustrate the major points delivered by the quantitative data. </w:t>
      </w:r>
    </w:p>
    <w:p w14:paraId="54AB2D5C" w14:textId="638F90C7" w:rsidR="00616997" w:rsidRDefault="2ED91897" w:rsidP="6DF9B63A">
      <w:pPr>
        <w:spacing w:before="120" w:after="120"/>
        <w:rPr>
          <w:rFonts w:ascii="Calibri" w:eastAsia="Calibri" w:hAnsi="Calibri" w:cs="Calibri"/>
          <w:color w:val="000000" w:themeColor="text1"/>
        </w:rPr>
      </w:pPr>
      <w:r w:rsidRPr="363E4491">
        <w:rPr>
          <w:rFonts w:ascii="Calibri" w:eastAsia="Calibri" w:hAnsi="Calibri" w:cs="Calibri"/>
          <w:color w:val="000000" w:themeColor="text1"/>
        </w:rPr>
        <w:t>In addition to the quantitative information, the</w:t>
      </w:r>
      <w:r w:rsidR="203A82BB" w:rsidRPr="363E4491">
        <w:rPr>
          <w:rFonts w:ascii="Calibri" w:eastAsia="Calibri" w:hAnsi="Calibri" w:cs="Calibri"/>
          <w:color w:val="000000" w:themeColor="text1"/>
        </w:rPr>
        <w:t xml:space="preserve"> 291</w:t>
      </w:r>
      <w:r w:rsidRPr="363E4491">
        <w:rPr>
          <w:rFonts w:ascii="Calibri" w:eastAsia="Calibri" w:hAnsi="Calibri" w:cs="Calibri"/>
          <w:color w:val="000000" w:themeColor="text1"/>
        </w:rPr>
        <w:t xml:space="preserve"> respondents to the survey provided over </w:t>
      </w:r>
      <w:r w:rsidR="084FC25B" w:rsidRPr="363E4491">
        <w:rPr>
          <w:rFonts w:ascii="Calibri" w:eastAsia="Calibri" w:hAnsi="Calibri" w:cs="Calibri"/>
          <w:color w:val="000000" w:themeColor="text1"/>
        </w:rPr>
        <w:t>1700</w:t>
      </w:r>
      <w:r w:rsidRPr="363E4491">
        <w:rPr>
          <w:rFonts w:ascii="Calibri" w:eastAsia="Calibri" w:hAnsi="Calibri" w:cs="Calibri"/>
          <w:color w:val="000000" w:themeColor="text1"/>
        </w:rPr>
        <w:t xml:space="preserve"> individual comments. </w:t>
      </w:r>
      <w:r w:rsidR="24D5614C" w:rsidRPr="363E4491">
        <w:rPr>
          <w:rFonts w:ascii="Calibri" w:eastAsia="Calibri" w:hAnsi="Calibri" w:cs="Calibri"/>
          <w:color w:val="000000" w:themeColor="text1"/>
        </w:rPr>
        <w:t xml:space="preserve"> A</w:t>
      </w:r>
      <w:r w:rsidRPr="363E4491">
        <w:rPr>
          <w:rFonts w:ascii="Calibri" w:eastAsia="Calibri" w:hAnsi="Calibri" w:cs="Calibri"/>
          <w:color w:val="000000" w:themeColor="text1"/>
        </w:rPr>
        <w:t>nalysis</w:t>
      </w:r>
      <w:r w:rsidR="5BA6511C" w:rsidRPr="363E4491">
        <w:rPr>
          <w:rFonts w:ascii="Calibri" w:eastAsia="Calibri" w:hAnsi="Calibri" w:cs="Calibri"/>
          <w:color w:val="000000" w:themeColor="text1"/>
        </w:rPr>
        <w:t xml:space="preserve"> of the qualitative data,</w:t>
      </w:r>
      <w:r w:rsidRPr="363E4491">
        <w:rPr>
          <w:rFonts w:ascii="Calibri" w:eastAsia="Calibri" w:hAnsi="Calibri" w:cs="Calibri"/>
          <w:color w:val="000000" w:themeColor="text1"/>
        </w:rPr>
        <w:t xml:space="preserve"> conducted over multiple cycles of coding within NVivo software (QSR International Pty (Ltd.), 2020)</w:t>
      </w:r>
      <w:r w:rsidR="691BD409" w:rsidRPr="363E4491">
        <w:rPr>
          <w:rFonts w:ascii="Calibri" w:eastAsia="Calibri" w:hAnsi="Calibri" w:cs="Calibri"/>
          <w:color w:val="000000" w:themeColor="text1"/>
        </w:rPr>
        <w:t xml:space="preserve"> </w:t>
      </w:r>
      <w:r w:rsidR="264AA8C5" w:rsidRPr="363E4491">
        <w:rPr>
          <w:rFonts w:ascii="Calibri" w:eastAsia="Calibri" w:hAnsi="Calibri" w:cs="Calibri"/>
          <w:color w:val="000000" w:themeColor="text1"/>
        </w:rPr>
        <w:t>uncovered similar themes to the 2021 survey</w:t>
      </w:r>
      <w:r w:rsidR="571832FB" w:rsidRPr="363E4491">
        <w:rPr>
          <w:rFonts w:ascii="Calibri" w:eastAsia="Calibri" w:hAnsi="Calibri" w:cs="Calibri"/>
          <w:color w:val="000000" w:themeColor="text1"/>
        </w:rPr>
        <w:t>.</w:t>
      </w:r>
      <w:r w:rsidR="4CEA76DF" w:rsidRPr="363E4491">
        <w:rPr>
          <w:rFonts w:ascii="Calibri" w:eastAsia="Calibri" w:hAnsi="Calibri" w:cs="Calibri"/>
          <w:color w:val="000000" w:themeColor="text1"/>
        </w:rPr>
        <w:t xml:space="preserve"> </w:t>
      </w:r>
      <w:r w:rsidR="571832FB" w:rsidRPr="363E4491">
        <w:rPr>
          <w:rFonts w:ascii="Calibri" w:eastAsia="Calibri" w:hAnsi="Calibri" w:cs="Calibri"/>
          <w:color w:val="000000" w:themeColor="text1"/>
        </w:rPr>
        <w:t xml:space="preserve">These themes are discussed in </w:t>
      </w:r>
      <w:r w:rsidR="5ED46A70" w:rsidRPr="363E4491">
        <w:rPr>
          <w:rFonts w:ascii="Calibri" w:eastAsia="Calibri" w:hAnsi="Calibri" w:cs="Calibri"/>
          <w:color w:val="000000" w:themeColor="text1"/>
        </w:rPr>
        <w:t>s</w:t>
      </w:r>
      <w:r w:rsidRPr="363E4491">
        <w:rPr>
          <w:rFonts w:ascii="Calibri" w:eastAsia="Calibri" w:hAnsi="Calibri" w:cs="Calibri"/>
          <w:color w:val="000000" w:themeColor="text1"/>
        </w:rPr>
        <w:t xml:space="preserve">ections 2.1-2.5 below. </w:t>
      </w:r>
    </w:p>
    <w:p w14:paraId="64F0F34B" w14:textId="6BEBFF16" w:rsidR="17320321" w:rsidRDefault="17320321" w:rsidP="17320321">
      <w:pPr>
        <w:spacing w:before="120" w:after="120"/>
        <w:rPr>
          <w:rFonts w:ascii="Calibri" w:eastAsia="Calibri" w:hAnsi="Calibri" w:cs="Calibri"/>
          <w:color w:val="000000" w:themeColor="text1"/>
        </w:rPr>
      </w:pPr>
    </w:p>
    <w:p w14:paraId="56A97299" w14:textId="56218397" w:rsidR="00616997" w:rsidRPr="00CA4A83" w:rsidRDefault="73FDD28E" w:rsidP="363E4491">
      <w:pPr>
        <w:pStyle w:val="Heading1"/>
        <w:rPr>
          <w:rFonts w:asciiTheme="minorHAnsi" w:eastAsiaTheme="minorEastAsia" w:hAnsiTheme="minorHAnsi" w:cstheme="minorBidi"/>
          <w:b/>
          <w:bCs/>
          <w:color w:val="auto"/>
        </w:rPr>
      </w:pPr>
      <w:bookmarkStart w:id="9" w:name="_Toc1844418039"/>
      <w:r w:rsidRPr="363E4491">
        <w:rPr>
          <w:b/>
          <w:bCs/>
          <w:color w:val="auto"/>
        </w:rPr>
        <w:t xml:space="preserve">2.0 </w:t>
      </w:r>
      <w:r w:rsidR="55B88F43" w:rsidRPr="363E4491">
        <w:rPr>
          <w:b/>
          <w:bCs/>
          <w:color w:val="auto"/>
        </w:rPr>
        <w:t xml:space="preserve">Findings by </w:t>
      </w:r>
      <w:r w:rsidR="0D2F4B13" w:rsidRPr="363E4491">
        <w:rPr>
          <w:b/>
          <w:bCs/>
          <w:color w:val="auto"/>
        </w:rPr>
        <w:t>T</w:t>
      </w:r>
      <w:r w:rsidR="55B88F43" w:rsidRPr="363E4491">
        <w:rPr>
          <w:b/>
          <w:bCs/>
          <w:color w:val="auto"/>
        </w:rPr>
        <w:t>heme</w:t>
      </w:r>
      <w:bookmarkEnd w:id="9"/>
    </w:p>
    <w:p w14:paraId="3F806B6B" w14:textId="77777777" w:rsidR="00C4648E" w:rsidRPr="00166A3B" w:rsidRDefault="00C4648E">
      <w:pPr>
        <w:rPr>
          <w:b/>
          <w:bCs/>
          <w:sz w:val="32"/>
          <w:szCs w:val="32"/>
        </w:rPr>
      </w:pPr>
    </w:p>
    <w:p w14:paraId="5B1F01AA" w14:textId="6B27D8D3" w:rsidR="00BC6A6B" w:rsidRDefault="4C75C12D" w:rsidP="363E4491">
      <w:r>
        <w:t>Findings are graphed by response,</w:t>
      </w:r>
      <w:r w:rsidR="0B4DA213">
        <w:t xml:space="preserve"> showing a </w:t>
      </w:r>
      <w:r w:rsidR="0A7ADB17">
        <w:t>sum</w:t>
      </w:r>
      <w:r w:rsidR="0B4DA213">
        <w:t xml:space="preserve"> of</w:t>
      </w:r>
      <w:r>
        <w:t xml:space="preserve"> </w:t>
      </w:r>
      <w:r w:rsidR="637488D0">
        <w:t>‘strongly agree’ and ‘agree’</w:t>
      </w:r>
      <w:r w:rsidR="008C2DD0">
        <w:t xml:space="preserve"> </w:t>
      </w:r>
      <w:r w:rsidR="637488D0">
        <w:t>responses</w:t>
      </w:r>
      <w:r w:rsidR="62956969">
        <w:t xml:space="preserve"> as ‘agree</w:t>
      </w:r>
      <w:r w:rsidR="6E0BC573">
        <w:t>’</w:t>
      </w:r>
      <w:r w:rsidR="62956969">
        <w:t xml:space="preserve"> and </w:t>
      </w:r>
      <w:r w:rsidR="3F1CD5EC">
        <w:t>‘</w:t>
      </w:r>
      <w:r w:rsidR="22446997">
        <w:t>s</w:t>
      </w:r>
      <w:r w:rsidR="3F1CD5EC">
        <w:t>trongly disagree’ and ‘disagree’ responses as</w:t>
      </w:r>
      <w:r w:rsidR="234BBA93">
        <w:t xml:space="preserve"> </w:t>
      </w:r>
      <w:r w:rsidR="2874386A">
        <w:t>‘</w:t>
      </w:r>
      <w:r w:rsidR="234BBA93">
        <w:t>disagree</w:t>
      </w:r>
      <w:r w:rsidR="7F07937B">
        <w:t>’</w:t>
      </w:r>
      <w:r w:rsidR="234BBA93">
        <w:t>.</w:t>
      </w:r>
      <w:r w:rsidR="003720DC">
        <w:t xml:space="preserve"> </w:t>
      </w:r>
      <w:r w:rsidR="042DF176">
        <w:t xml:space="preserve">Statistically </w:t>
      </w:r>
      <w:r w:rsidR="17036AAE">
        <w:t>significantly differences (p&lt;0.05) between the two years data are shown by a cross</w:t>
      </w:r>
      <w:r w:rsidR="4561BE23">
        <w:t xml:space="preserve"> symbol on each graph.</w:t>
      </w:r>
    </w:p>
    <w:p w14:paraId="378D8D05" w14:textId="51272E81" w:rsidR="002A25EF" w:rsidRPr="0051215B" w:rsidRDefault="002A25EF" w:rsidP="33D4A192">
      <w:pPr>
        <w:pStyle w:val="Heading2"/>
      </w:pPr>
    </w:p>
    <w:p w14:paraId="092BDBC0" w14:textId="3B55C355" w:rsidR="6DF9B63A" w:rsidRDefault="2BF6C18C" w:rsidP="6DF9B63A">
      <w:bookmarkStart w:id="10" w:name="_Toc1951359131"/>
      <w:r w:rsidRPr="363E4491">
        <w:rPr>
          <w:rFonts w:eastAsiaTheme="minorEastAsia"/>
          <w:b/>
          <w:bCs/>
          <w:sz w:val="28"/>
          <w:szCs w:val="28"/>
        </w:rPr>
        <w:t xml:space="preserve">2.1 </w:t>
      </w:r>
      <w:r w:rsidR="1856236D" w:rsidRPr="363E4491">
        <w:rPr>
          <w:rFonts w:eastAsiaTheme="minorEastAsia"/>
          <w:b/>
          <w:bCs/>
          <w:sz w:val="28"/>
          <w:szCs w:val="28"/>
        </w:rPr>
        <w:t>Collegiality</w:t>
      </w:r>
      <w:r w:rsidR="203B3C50" w:rsidRPr="363E4491">
        <w:rPr>
          <w:rFonts w:eastAsiaTheme="minorEastAsia"/>
          <w:b/>
          <w:bCs/>
          <w:sz w:val="28"/>
          <w:szCs w:val="28"/>
        </w:rPr>
        <w:t xml:space="preserve">, </w:t>
      </w:r>
      <w:r w:rsidR="76223A42" w:rsidRPr="363E4491">
        <w:rPr>
          <w:rFonts w:eastAsiaTheme="minorEastAsia"/>
          <w:b/>
          <w:bCs/>
          <w:sz w:val="28"/>
          <w:szCs w:val="28"/>
        </w:rPr>
        <w:t>C</w:t>
      </w:r>
      <w:r w:rsidR="203B3C50" w:rsidRPr="363E4491">
        <w:rPr>
          <w:rFonts w:eastAsiaTheme="minorEastAsia"/>
          <w:b/>
          <w:bCs/>
          <w:sz w:val="28"/>
          <w:szCs w:val="28"/>
        </w:rPr>
        <w:t xml:space="preserve">ollaboration and </w:t>
      </w:r>
      <w:r w:rsidR="158E37C0" w:rsidRPr="363E4491">
        <w:rPr>
          <w:rFonts w:eastAsiaTheme="minorEastAsia"/>
          <w:b/>
          <w:bCs/>
          <w:sz w:val="28"/>
          <w:szCs w:val="28"/>
        </w:rPr>
        <w:t>I</w:t>
      </w:r>
      <w:r w:rsidR="203B3C50" w:rsidRPr="363E4491">
        <w:rPr>
          <w:rFonts w:eastAsiaTheme="minorEastAsia"/>
          <w:b/>
          <w:bCs/>
          <w:sz w:val="28"/>
          <w:szCs w:val="28"/>
        </w:rPr>
        <w:t>nterdisciplinarity</w:t>
      </w:r>
      <w:bookmarkEnd w:id="10"/>
    </w:p>
    <w:p w14:paraId="2E05DB3B" w14:textId="255D788A" w:rsidR="59B36FF1" w:rsidRDefault="5EE28AD9" w:rsidP="6DF9B63A">
      <w:r>
        <w:t xml:space="preserve">People’s experience of collegiality, including their personal experience, encouragement and awareness of how the </w:t>
      </w:r>
      <w:r w:rsidR="7633875A">
        <w:t>U</w:t>
      </w:r>
      <w:r>
        <w:t xml:space="preserve">niversity recognises collegiality were very similar across the two years, as were their views on competition (figure 5).  The importance of both lone scholarship and collaboration were </w:t>
      </w:r>
      <w:r w:rsidR="3D3C969A">
        <w:t>reported</w:t>
      </w:r>
      <w:r>
        <w:t xml:space="preserve"> across both time </w:t>
      </w:r>
      <w:r w:rsidR="12482B2F">
        <w:t>periods</w:t>
      </w:r>
      <w:r>
        <w:t>, with no significant differences found (figure 6).</w:t>
      </w:r>
    </w:p>
    <w:p w14:paraId="5F7FFABC" w14:textId="451ACB62" w:rsidR="6DF9B63A" w:rsidRDefault="6DF9B63A" w:rsidP="6DF9B63A"/>
    <w:p w14:paraId="4A0EEB17" w14:textId="0939D61A" w:rsidR="002A25EF" w:rsidRDefault="7D27E315" w:rsidP="6DF9B63A">
      <w:r>
        <w:rPr>
          <w:noProof/>
        </w:rPr>
        <w:lastRenderedPageBreak/>
        <w:drawing>
          <wp:inline distT="0" distB="0" distL="0" distR="0" wp14:anchorId="2FE70085" wp14:editId="3F6837FE">
            <wp:extent cx="5867400" cy="3419224"/>
            <wp:effectExtent l="0" t="0" r="0" b="0"/>
            <wp:docPr id="1616116041" name="Picture 161611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875281" cy="3423817"/>
                    </a:xfrm>
                    <a:prstGeom prst="rect">
                      <a:avLst/>
                    </a:prstGeom>
                  </pic:spPr>
                </pic:pic>
              </a:graphicData>
            </a:graphic>
          </wp:inline>
        </w:drawing>
      </w:r>
    </w:p>
    <w:p w14:paraId="458ACE65" w14:textId="384604A6" w:rsidR="002A25EF" w:rsidRDefault="002A25EF" w:rsidP="6DF9B63A"/>
    <w:p w14:paraId="760D8151" w14:textId="36808F7E" w:rsidR="6DF9B63A" w:rsidRDefault="6DF9B63A"/>
    <w:p w14:paraId="4C637E33" w14:textId="15CB2A0D" w:rsidR="2630C104" w:rsidRDefault="2630C104" w:rsidP="6DF9B63A">
      <w:r>
        <w:rPr>
          <w:noProof/>
        </w:rPr>
        <w:drawing>
          <wp:inline distT="0" distB="0" distL="0" distR="0" wp14:anchorId="1211D7B4" wp14:editId="2EE44401">
            <wp:extent cx="5562600" cy="3498608"/>
            <wp:effectExtent l="0" t="0" r="0" b="6985"/>
            <wp:docPr id="1872210146" name="Picture 187221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570532" cy="3503597"/>
                    </a:xfrm>
                    <a:prstGeom prst="rect">
                      <a:avLst/>
                    </a:prstGeom>
                  </pic:spPr>
                </pic:pic>
              </a:graphicData>
            </a:graphic>
          </wp:inline>
        </w:drawing>
      </w:r>
    </w:p>
    <w:p w14:paraId="4DB15A15" w14:textId="77777777" w:rsidR="00314B87" w:rsidRDefault="00314B87"/>
    <w:p w14:paraId="0C9DA5A0" w14:textId="56A21161" w:rsidR="000515B5" w:rsidRDefault="000515B5"/>
    <w:p w14:paraId="66C75B59" w14:textId="23D94993" w:rsidR="005F3270" w:rsidRDefault="5FE5BF02" w:rsidP="1989E502">
      <w:pPr>
        <w:spacing w:after="160" w:line="259" w:lineRule="auto"/>
        <w:rPr>
          <w:rFonts w:ascii="Calibri" w:eastAsia="Calibri" w:hAnsi="Calibri" w:cs="Calibri"/>
          <w:color w:val="000000" w:themeColor="text1"/>
        </w:rPr>
      </w:pPr>
      <w:r w:rsidRPr="17320321">
        <w:rPr>
          <w:rFonts w:ascii="Calibri" w:eastAsia="Calibri" w:hAnsi="Calibri" w:cs="Calibri"/>
          <w:color w:val="000000" w:themeColor="text1"/>
          <w:lang w:val="en-US"/>
        </w:rPr>
        <w:t xml:space="preserve">Both surveys show a lack of confidence that collegiality is </w:t>
      </w:r>
      <w:r w:rsidR="324799CA" w:rsidRPr="17320321">
        <w:rPr>
          <w:rFonts w:ascii="Calibri" w:eastAsia="Calibri" w:hAnsi="Calibri" w:cs="Calibri"/>
          <w:color w:val="000000" w:themeColor="text1"/>
          <w:lang w:val="en-US"/>
        </w:rPr>
        <w:t xml:space="preserve">appropriately </w:t>
      </w:r>
      <w:proofErr w:type="spellStart"/>
      <w:r w:rsidRPr="17320321">
        <w:rPr>
          <w:rFonts w:ascii="Calibri" w:eastAsia="Calibri" w:hAnsi="Calibri" w:cs="Calibri"/>
          <w:color w:val="000000" w:themeColor="text1"/>
          <w:lang w:val="en-US"/>
        </w:rPr>
        <w:t>recognised</w:t>
      </w:r>
      <w:proofErr w:type="spellEnd"/>
      <w:r w:rsidRPr="17320321">
        <w:rPr>
          <w:rFonts w:ascii="Calibri" w:eastAsia="Calibri" w:hAnsi="Calibri" w:cs="Calibri"/>
          <w:color w:val="000000" w:themeColor="text1"/>
          <w:lang w:val="en-US"/>
        </w:rPr>
        <w:t xml:space="preserve"> or rewarded by the </w:t>
      </w:r>
      <w:r w:rsidR="2EB8FB5F" w:rsidRPr="17320321">
        <w:rPr>
          <w:rFonts w:ascii="Calibri" w:eastAsia="Calibri" w:hAnsi="Calibri" w:cs="Calibri"/>
          <w:color w:val="000000" w:themeColor="text1"/>
          <w:lang w:val="en-US"/>
        </w:rPr>
        <w:t>U</w:t>
      </w:r>
      <w:r w:rsidR="7B58E03B" w:rsidRPr="17320321">
        <w:rPr>
          <w:rFonts w:ascii="Calibri" w:eastAsia="Calibri" w:hAnsi="Calibri" w:cs="Calibri"/>
          <w:color w:val="000000" w:themeColor="text1"/>
          <w:lang w:val="en-US"/>
        </w:rPr>
        <w:t>StA</w:t>
      </w:r>
      <w:r w:rsidRPr="17320321">
        <w:rPr>
          <w:rFonts w:ascii="Calibri" w:eastAsia="Calibri" w:hAnsi="Calibri" w:cs="Calibri"/>
          <w:color w:val="000000" w:themeColor="text1"/>
          <w:lang w:val="en-US"/>
        </w:rPr>
        <w:t xml:space="preserve"> and participants in both surveys expressed a need to clarify and define collegial behaviors. </w:t>
      </w:r>
    </w:p>
    <w:p w14:paraId="061CD614" w14:textId="29337577" w:rsidR="29ADCA45" w:rsidRDefault="5CA491E1" w:rsidP="6DF9B63A">
      <w:pPr>
        <w:spacing w:after="160" w:line="259" w:lineRule="auto"/>
        <w:rPr>
          <w:rFonts w:ascii="Calibri" w:eastAsia="Calibri" w:hAnsi="Calibri" w:cs="Calibri"/>
          <w:color w:val="000000" w:themeColor="text1"/>
          <w:lang w:val="en-US"/>
        </w:rPr>
      </w:pPr>
      <w:r w:rsidRPr="363E4491">
        <w:rPr>
          <w:rFonts w:ascii="Calibri" w:eastAsia="Calibri" w:hAnsi="Calibri" w:cs="Calibri"/>
          <w:color w:val="000000" w:themeColor="text1"/>
          <w:lang w:val="en-US"/>
        </w:rPr>
        <w:lastRenderedPageBreak/>
        <w:t>Some illustrative comments across the two years follow below.</w:t>
      </w:r>
      <w:r w:rsidR="0AD57948" w:rsidRPr="363E4491">
        <w:rPr>
          <w:rFonts w:ascii="Calibri" w:eastAsia="Calibri" w:hAnsi="Calibri" w:cs="Calibri"/>
          <w:color w:val="000000" w:themeColor="text1"/>
          <w:lang w:val="en-US"/>
        </w:rPr>
        <w:t xml:space="preserve"> Collegiality is viewed negatively by some, suggesting that the UStA approach to encouraging and rewarding good citiz</w:t>
      </w:r>
      <w:r w:rsidR="13899739" w:rsidRPr="363E4491">
        <w:rPr>
          <w:rFonts w:ascii="Calibri" w:eastAsia="Calibri" w:hAnsi="Calibri" w:cs="Calibri"/>
          <w:color w:val="000000" w:themeColor="text1"/>
          <w:lang w:val="en-US"/>
        </w:rPr>
        <w:t>enship could be reviewed</w:t>
      </w:r>
      <w:r w:rsidR="116FB5C6" w:rsidRPr="363E4491">
        <w:rPr>
          <w:rFonts w:ascii="Calibri" w:eastAsia="Calibri" w:hAnsi="Calibri" w:cs="Calibri"/>
          <w:color w:val="000000" w:themeColor="text1"/>
          <w:lang w:val="en-US"/>
        </w:rPr>
        <w:t xml:space="preserve"> and further refined</w:t>
      </w:r>
      <w:r w:rsidR="13899739" w:rsidRPr="363E4491">
        <w:rPr>
          <w:rFonts w:ascii="Calibri" w:eastAsia="Calibri" w:hAnsi="Calibri" w:cs="Calibri"/>
          <w:color w:val="000000" w:themeColor="text1"/>
          <w:lang w:val="en-US"/>
        </w:rPr>
        <w:t>.</w:t>
      </w:r>
    </w:p>
    <w:p w14:paraId="69C979C5" w14:textId="564655F0" w:rsidR="005F3270" w:rsidRDefault="4869A796" w:rsidP="363E4491">
      <w:pPr>
        <w:spacing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2021</w:t>
      </w:r>
    </w:p>
    <w:p w14:paraId="03A0E290" w14:textId="103285ED" w:rsidR="005F3270" w:rsidRDefault="2AA7357B" w:rsidP="363E4491">
      <w:pPr>
        <w:widowControl w:val="0"/>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 xml:space="preserve">“Collegial people get exploited far too much by self-interested professors who can't be bothered with teaching, grant writing, student supervision or participating in committees. Several of my more collegiate colleagues have been marked as "mugs" and tend to get </w:t>
      </w:r>
      <w:proofErr w:type="gramStart"/>
      <w:r w:rsidRPr="363E4491">
        <w:rPr>
          <w:rFonts w:ascii="Calibri" w:eastAsia="Calibri" w:hAnsi="Calibri" w:cs="Calibri"/>
          <w:i/>
          <w:iCs/>
          <w:color w:val="000000" w:themeColor="text1"/>
          <w:lang w:val="en-US"/>
        </w:rPr>
        <w:t>all of</w:t>
      </w:r>
      <w:proofErr w:type="gramEnd"/>
      <w:r w:rsidRPr="363E4491">
        <w:rPr>
          <w:rFonts w:ascii="Calibri" w:eastAsia="Calibri" w:hAnsi="Calibri" w:cs="Calibri"/>
          <w:i/>
          <w:iCs/>
          <w:color w:val="000000" w:themeColor="text1"/>
          <w:lang w:val="en-US"/>
        </w:rPr>
        <w:t xml:space="preserve"> the non-research tasks dumped on them (or volunteer when the room goes </w:t>
      </w:r>
      <w:proofErr w:type="gramStart"/>
      <w:r w:rsidRPr="363E4491">
        <w:rPr>
          <w:rFonts w:ascii="Calibri" w:eastAsia="Calibri" w:hAnsi="Calibri" w:cs="Calibri"/>
          <w:i/>
          <w:iCs/>
          <w:color w:val="000000" w:themeColor="text1"/>
          <w:lang w:val="en-US"/>
        </w:rPr>
        <w:t>quiet</w:t>
      </w:r>
      <w:proofErr w:type="gramEnd"/>
      <w:r w:rsidRPr="363E4491">
        <w:rPr>
          <w:rFonts w:ascii="Calibri" w:eastAsia="Calibri" w:hAnsi="Calibri" w:cs="Calibri"/>
          <w:i/>
          <w:iCs/>
          <w:color w:val="000000" w:themeColor="text1"/>
          <w:lang w:val="en-US"/>
        </w:rPr>
        <w:t xml:space="preserve"> and everyone looks at them by default).”</w:t>
      </w:r>
    </w:p>
    <w:p w14:paraId="3F28B0D9" w14:textId="7C873ED9" w:rsidR="005F3270" w:rsidRDefault="4869A796" w:rsidP="363E4491">
      <w:pPr>
        <w:widowControl w:val="0"/>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Undisclosed Gender</w:t>
      </w:r>
      <w:r w:rsidR="6498D417"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Undisclosed Ethnicity</w:t>
      </w:r>
      <w:r w:rsidR="4D2A7F9C"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Research &amp; Teaching</w:t>
      </w:r>
      <w:r w:rsidR="1E195EE0"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AD</w:t>
      </w:r>
      <w:r w:rsidR="575ECAFF" w:rsidRPr="363E4491">
        <w:rPr>
          <w:rStyle w:val="FootnoteReference"/>
          <w:rFonts w:ascii="Calibri" w:eastAsia="Calibri" w:hAnsi="Calibri" w:cs="Calibri"/>
          <w:color w:val="000000" w:themeColor="text1"/>
        </w:rPr>
        <w:footnoteReference w:id="3"/>
      </w:r>
    </w:p>
    <w:p w14:paraId="1C0FCB47" w14:textId="69054C57" w:rsidR="005F3270" w:rsidRDefault="005F3270" w:rsidP="0DE9018C">
      <w:pPr>
        <w:widowControl w:val="0"/>
        <w:rPr>
          <w:rFonts w:ascii="Calibri" w:eastAsia="Calibri" w:hAnsi="Calibri" w:cs="Calibri"/>
          <w:color w:val="000000" w:themeColor="text1"/>
        </w:rPr>
      </w:pPr>
    </w:p>
    <w:p w14:paraId="6A8C5806" w14:textId="288F37DA" w:rsidR="005F3270" w:rsidRDefault="4869A796" w:rsidP="363E4491">
      <w:pPr>
        <w:spacing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 xml:space="preserve">“Collegiality is important for research progress but might not benefit the individual. I have been told that I collaborate too much and should focus on first/last authorship. One of my priorities is to ensure the career progression of members of my team, and I think I go out of my way to help others. I do it because it is important to me. But I do not think there is a mechanism to recognize these efforts.”  </w:t>
      </w:r>
    </w:p>
    <w:p w14:paraId="14FE6C2D" w14:textId="6386F4C6" w:rsidR="005F3270" w:rsidRDefault="4869A796" w:rsidP="363E4491">
      <w:pPr>
        <w:spacing w:after="160"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Woma</w:t>
      </w:r>
      <w:r w:rsidR="3E59461B" w:rsidRPr="363E4491">
        <w:rPr>
          <w:rFonts w:ascii="Calibri" w:eastAsia="Calibri" w:hAnsi="Calibri" w:cs="Calibri"/>
          <w:b/>
          <w:bCs/>
          <w:color w:val="000000" w:themeColor="text1"/>
          <w:lang w:val="en-US"/>
        </w:rPr>
        <w:t>n</w:t>
      </w:r>
      <w:r w:rsidR="44A00B42"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White</w:t>
      </w:r>
      <w:r w:rsidR="60BD8528"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30-39</w:t>
      </w:r>
      <w:r w:rsidR="2C1025ED"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Research</w:t>
      </w:r>
      <w:r w:rsidR="1A75B57A"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Focused</w:t>
      </w:r>
      <w:r w:rsidR="3CADEB17" w:rsidRPr="363E4491">
        <w:rPr>
          <w:rFonts w:ascii="Calibri" w:eastAsia="Calibri" w:hAnsi="Calibri" w:cs="Calibri"/>
          <w:b/>
          <w:bCs/>
          <w:color w:val="000000" w:themeColor="text1"/>
          <w:lang w:val="en-US"/>
        </w:rPr>
        <w:t>,</w:t>
      </w:r>
      <w:r w:rsidR="75570176" w:rsidRPr="363E4491">
        <w:rPr>
          <w:rFonts w:ascii="Calibri" w:eastAsia="Calibri" w:hAnsi="Calibri" w:cs="Calibri"/>
          <w:b/>
          <w:bCs/>
          <w:color w:val="000000" w:themeColor="text1"/>
          <w:lang w:val="en-US"/>
        </w:rPr>
        <w:t xml:space="preserve"> </w:t>
      </w:r>
      <w:r w:rsidRPr="363E4491">
        <w:rPr>
          <w:rFonts w:ascii="Calibri" w:eastAsia="Calibri" w:hAnsi="Calibri" w:cs="Calibri"/>
          <w:b/>
          <w:bCs/>
          <w:color w:val="000000" w:themeColor="text1"/>
          <w:lang w:val="en-US"/>
        </w:rPr>
        <w:t>SM</w:t>
      </w:r>
    </w:p>
    <w:p w14:paraId="5218ABFB" w14:textId="0C771C31" w:rsidR="005F3270" w:rsidRDefault="485F5C69" w:rsidP="363E4491">
      <w:pPr>
        <w:pStyle w:val="Normal0"/>
        <w:spacing w:line="240" w:lineRule="auto"/>
        <w:ind w:left="720"/>
        <w:rPr>
          <w:rFonts w:ascii="Calibri" w:eastAsia="Calibri" w:hAnsi="Calibri" w:cs="Calibri"/>
          <w:color w:val="000000" w:themeColor="text1"/>
        </w:rPr>
      </w:pPr>
      <w:r w:rsidRPr="363E4491">
        <w:rPr>
          <w:rFonts w:ascii="Calibri" w:eastAsia="Calibri" w:hAnsi="Calibri" w:cs="Calibri"/>
          <w:b/>
          <w:bCs/>
          <w:i/>
          <w:iCs/>
          <w:color w:val="000000" w:themeColor="text1"/>
          <w:lang w:val="en-US"/>
        </w:rPr>
        <w:t xml:space="preserve"> 2023</w:t>
      </w:r>
    </w:p>
    <w:p w14:paraId="4D5DDAE1" w14:textId="6D86ABEA" w:rsidR="005F3270" w:rsidRDefault="4869A796" w:rsidP="363E4491">
      <w:pPr>
        <w:pStyle w:val="Normal0"/>
        <w:spacing w:line="240" w:lineRule="auto"/>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 xml:space="preserve">“There are colleagues who seem to demand, and get, teaching discounts to help them do </w:t>
      </w:r>
      <w:proofErr w:type="gramStart"/>
      <w:r w:rsidRPr="363E4491">
        <w:rPr>
          <w:rFonts w:ascii="Calibri" w:eastAsia="Calibri" w:hAnsi="Calibri" w:cs="Calibri"/>
          <w:i/>
          <w:iCs/>
          <w:color w:val="000000" w:themeColor="text1"/>
          <w:lang w:val="en-US"/>
        </w:rPr>
        <w:t>more or less anything</w:t>
      </w:r>
      <w:proofErr w:type="gramEnd"/>
      <w:r w:rsidRPr="363E4491">
        <w:rPr>
          <w:rFonts w:ascii="Calibri" w:eastAsia="Calibri" w:hAnsi="Calibri" w:cs="Calibri"/>
          <w:i/>
          <w:iCs/>
          <w:color w:val="000000" w:themeColor="text1"/>
          <w:lang w:val="en-US"/>
        </w:rPr>
        <w:t xml:space="preserve"> they deem important. They then proceed to do these important things, which are terrifically impressive and facilitate them in advancing in their careers. Other people pick up whatever it was they didn't feel like doing, which takes their time away from pursuing their own interests, and they don't get cut the same slack on relief etc. It's a lack of transparency, but it's noticeable that it's always the same people, and they're not even necessarily the best researchers, just the pushiest. When I'm forced to think about this, I feel that a shorter word for someone who's collegiate is mug.”</w:t>
      </w:r>
    </w:p>
    <w:p w14:paraId="399B13E4" w14:textId="678C5277" w:rsidR="005F3270" w:rsidRDefault="4869A796" w:rsidP="363E4491">
      <w:pPr>
        <w:spacing w:after="160"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Man</w:t>
      </w:r>
      <w:r w:rsidR="0DA14DA4" w:rsidRPr="363E4491">
        <w:rPr>
          <w:rFonts w:ascii="Calibri" w:eastAsia="Calibri" w:hAnsi="Calibri" w:cs="Calibri"/>
          <w:b/>
          <w:bCs/>
          <w:color w:val="000000" w:themeColor="text1"/>
          <w:lang w:val="en-US"/>
        </w:rPr>
        <w:t xml:space="preserve">, </w:t>
      </w:r>
      <w:r w:rsidRPr="363E4491">
        <w:rPr>
          <w:rFonts w:ascii="Calibri" w:eastAsia="Calibri" w:hAnsi="Calibri" w:cs="Calibri"/>
          <w:b/>
          <w:bCs/>
          <w:color w:val="000000" w:themeColor="text1"/>
          <w:lang w:val="en-US"/>
        </w:rPr>
        <w:t>White</w:t>
      </w:r>
      <w:r w:rsidR="28B8FEF2"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40-49</w:t>
      </w:r>
      <w:r w:rsidR="36A61C1D"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Education-Focused</w:t>
      </w:r>
      <w:r w:rsidR="6971F93E"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AD</w:t>
      </w:r>
    </w:p>
    <w:p w14:paraId="2C096F4B" w14:textId="3419ABDA" w:rsidR="005F3270" w:rsidRDefault="142A11D4" w:rsidP="363E4491">
      <w:pPr>
        <w:spacing w:after="160" w:line="259" w:lineRule="auto"/>
        <w:rPr>
          <w:rFonts w:ascii="Calibri" w:eastAsia="Calibri" w:hAnsi="Calibri" w:cs="Calibri"/>
          <w:color w:val="000000" w:themeColor="text1"/>
        </w:rPr>
      </w:pPr>
      <w:r w:rsidRPr="363E4491">
        <w:rPr>
          <w:rFonts w:ascii="Calibri" w:eastAsia="Calibri" w:hAnsi="Calibri" w:cs="Calibri"/>
          <w:color w:val="000000" w:themeColor="text1"/>
          <w:lang w:val="en-US"/>
        </w:rPr>
        <w:t>Difficulties securing finance, support and recognition for interdisciplinary projects was a theme in both 2021 and 2023. The negative impact of the REF submission on interdisciplinary working was a theme within the 2023 survey. However, many participants in 2023 commented on the added value of interdisciplinary working in relation to quality of research and personal satisfaction and offered insights on how interdisciplinary projects could be moved forward.</w:t>
      </w:r>
    </w:p>
    <w:p w14:paraId="6F5F8669" w14:textId="5078D896" w:rsidR="005F3270" w:rsidRDefault="26BD1D1B" w:rsidP="363E4491">
      <w:pPr>
        <w:spacing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2021</w:t>
      </w:r>
    </w:p>
    <w:p w14:paraId="56792FAE" w14:textId="40069F4A" w:rsidR="005F3270" w:rsidRDefault="142A11D4" w:rsidP="363E4491">
      <w:pPr>
        <w:widowControl w:val="0"/>
        <w:spacing w:line="259" w:lineRule="auto"/>
        <w:ind w:left="720"/>
        <w:rPr>
          <w:rFonts w:ascii="Calibri" w:eastAsia="Calibri" w:hAnsi="Calibri" w:cs="Calibri"/>
          <w:b/>
          <w:bCs/>
          <w:color w:val="000000" w:themeColor="text1"/>
          <w:lang w:val="en-US"/>
        </w:rPr>
      </w:pPr>
      <w:r w:rsidRPr="363E4491">
        <w:rPr>
          <w:rFonts w:ascii="Calibri" w:eastAsia="Calibri" w:hAnsi="Calibri" w:cs="Calibri"/>
          <w:i/>
          <w:iCs/>
          <w:color w:val="000000" w:themeColor="text1"/>
        </w:rPr>
        <w:t xml:space="preserve">“I have tried on numerous occasions to collaborate outside </w:t>
      </w:r>
      <w:r w:rsidR="22FA9F3B" w:rsidRPr="363E4491">
        <w:rPr>
          <w:rFonts w:ascii="Calibri" w:eastAsia="Calibri" w:hAnsi="Calibri" w:cs="Calibri"/>
          <w:color w:val="000000" w:themeColor="text1"/>
        </w:rPr>
        <w:t>[redacted School name]</w:t>
      </w:r>
      <w:r w:rsidRPr="363E4491">
        <w:rPr>
          <w:rFonts w:ascii="Calibri" w:eastAsia="Calibri" w:hAnsi="Calibri" w:cs="Calibri"/>
          <w:color w:val="000000" w:themeColor="text1"/>
        </w:rPr>
        <w:t xml:space="preserve"> </w:t>
      </w:r>
      <w:r w:rsidRPr="363E4491">
        <w:rPr>
          <w:rFonts w:ascii="Calibri" w:eastAsia="Calibri" w:hAnsi="Calibri" w:cs="Calibri"/>
          <w:i/>
          <w:iCs/>
          <w:color w:val="000000" w:themeColor="text1"/>
        </w:rPr>
        <w:t>but with little success. The competition within the University is such that if there is not a significant overlap of research topic in different Schools then there is no funding, and nobody is willing to help other researchers for "free" even if it is intellectually stimulating.”</w:t>
      </w:r>
      <w:r w:rsidR="0856296E" w:rsidRPr="363E4491">
        <w:rPr>
          <w:rFonts w:ascii="Calibri" w:eastAsia="Calibri" w:hAnsi="Calibri" w:cs="Calibri"/>
          <w:i/>
          <w:iCs/>
          <w:color w:val="000000" w:themeColor="text1"/>
        </w:rPr>
        <w:t xml:space="preserve"> </w:t>
      </w:r>
    </w:p>
    <w:p w14:paraId="3EA971B6" w14:textId="33154B42" w:rsidR="005F3270" w:rsidRDefault="142A11D4" w:rsidP="363E4491">
      <w:pPr>
        <w:widowControl w:val="0"/>
        <w:ind w:left="720"/>
        <w:rPr>
          <w:rFonts w:ascii="Calibri" w:eastAsia="Calibri" w:hAnsi="Calibri" w:cs="Calibri"/>
          <w:color w:val="000000" w:themeColor="text1"/>
        </w:rPr>
      </w:pPr>
      <w:r w:rsidRPr="363E4491">
        <w:rPr>
          <w:rFonts w:ascii="Calibri" w:eastAsia="Calibri" w:hAnsi="Calibri" w:cs="Calibri"/>
          <w:b/>
          <w:bCs/>
          <w:color w:val="000000" w:themeColor="text1"/>
        </w:rPr>
        <w:lastRenderedPageBreak/>
        <w:t>Ma</w:t>
      </w:r>
      <w:r w:rsidR="2A749E75" w:rsidRPr="363E4491">
        <w:rPr>
          <w:rFonts w:ascii="Calibri" w:eastAsia="Calibri" w:hAnsi="Calibri" w:cs="Calibri"/>
          <w:b/>
          <w:bCs/>
          <w:color w:val="000000" w:themeColor="text1"/>
        </w:rPr>
        <w:t>n</w:t>
      </w:r>
      <w:r w:rsidR="09D829AD"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0A501D47" w:rsidRPr="363E4491">
        <w:rPr>
          <w:rFonts w:ascii="Calibri" w:eastAsia="Calibri" w:hAnsi="Calibri" w:cs="Calibri"/>
          <w:b/>
          <w:bCs/>
          <w:color w:val="000000" w:themeColor="text1"/>
        </w:rPr>
        <w:t xml:space="preserve">undisclosed ethnicity, </w:t>
      </w:r>
      <w:r w:rsidRPr="363E4491">
        <w:rPr>
          <w:rFonts w:ascii="Calibri" w:eastAsia="Calibri" w:hAnsi="Calibri" w:cs="Calibri"/>
          <w:b/>
          <w:bCs/>
          <w:color w:val="000000" w:themeColor="text1"/>
        </w:rPr>
        <w:t>40-49</w:t>
      </w:r>
      <w:r w:rsidR="4CAA9E9C"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005E2873" w:rsidRPr="363E4491">
        <w:rPr>
          <w:rFonts w:ascii="Calibri" w:eastAsia="Calibri" w:hAnsi="Calibri" w:cs="Calibri"/>
          <w:b/>
          <w:bCs/>
          <w:color w:val="000000" w:themeColor="text1"/>
        </w:rPr>
        <w:t>Other</w:t>
      </w:r>
      <w:r w:rsidR="36BC2C61" w:rsidRPr="363E4491">
        <w:rPr>
          <w:rFonts w:ascii="Calibri" w:eastAsia="Calibri" w:hAnsi="Calibri" w:cs="Calibri"/>
          <w:b/>
          <w:bCs/>
          <w:color w:val="000000" w:themeColor="text1"/>
        </w:rPr>
        <w:t>,</w:t>
      </w:r>
      <w:r w:rsidR="005E2873" w:rsidRPr="363E4491">
        <w:rPr>
          <w:rFonts w:ascii="Calibri" w:eastAsia="Calibri" w:hAnsi="Calibri" w:cs="Calibri"/>
          <w:b/>
          <w:bCs/>
          <w:color w:val="000000" w:themeColor="text1"/>
        </w:rPr>
        <w:t xml:space="preserve"> </w:t>
      </w:r>
      <w:r w:rsidRPr="363E4491">
        <w:rPr>
          <w:rFonts w:ascii="Calibri" w:eastAsia="Calibri" w:hAnsi="Calibri" w:cs="Calibri"/>
          <w:b/>
          <w:bCs/>
          <w:color w:val="000000" w:themeColor="text1"/>
        </w:rPr>
        <w:t>SM</w:t>
      </w:r>
    </w:p>
    <w:p w14:paraId="17A244FA" w14:textId="49F1755A" w:rsidR="17320321" w:rsidRDefault="17320321" w:rsidP="363E4491">
      <w:pPr>
        <w:spacing w:after="240" w:afterAutospacing="1" w:line="259" w:lineRule="auto"/>
        <w:rPr>
          <w:rFonts w:ascii="Calibri" w:eastAsia="Calibri" w:hAnsi="Calibri" w:cs="Calibri"/>
          <w:b/>
          <w:bCs/>
          <w:color w:val="000000" w:themeColor="text1"/>
          <w:lang w:val="en-US"/>
        </w:rPr>
      </w:pPr>
    </w:p>
    <w:p w14:paraId="108917FE" w14:textId="65C2802D" w:rsidR="005F3270" w:rsidRDefault="26BD1D1B" w:rsidP="363E4491">
      <w:pPr>
        <w:spacing w:afterAutospacing="1"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2023</w:t>
      </w:r>
    </w:p>
    <w:p w14:paraId="36C230B7" w14:textId="747943F5" w:rsidR="005F3270" w:rsidRDefault="142A11D4" w:rsidP="363E4491">
      <w:pPr>
        <w:spacing w:afterAutospacing="1"/>
        <w:ind w:left="720"/>
        <w:rPr>
          <w:rFonts w:ascii="Calibri" w:eastAsia="Calibri" w:hAnsi="Calibri" w:cs="Calibri"/>
          <w:color w:val="000000" w:themeColor="text1"/>
        </w:rPr>
      </w:pPr>
      <w:r w:rsidRPr="363E4491">
        <w:rPr>
          <w:rFonts w:ascii="Calibri" w:eastAsia="Calibri" w:hAnsi="Calibri" w:cs="Calibri"/>
          <w:i/>
          <w:iCs/>
          <w:color w:val="000000" w:themeColor="text1"/>
        </w:rPr>
        <w:t>“I'm involved in an interdisciplinary project with a colleague from another school, and finding meaningful financial support has been incredibly hard. It was a shame that the institution retired the interdisciplinary PhD scholarships. We applied for a World-Leading scholarship but were unsuccessful and received zero feedback. Now we don't know if it's a case that our proposal was weak in an area that the University finds worthwhile, or whether we had a strong proposal in a discipline boundary that is a lower priority. We don't really know how to proceed or how to gain support. We've been finding that this project is low priority for both schools and no-one seems to know how to get an interdisciplinary project off the ground. But, on the upside, starting this project was one of the best things that happened to me, professionally, since 2020. Learning from other disciplines is phenomenally valuable, opens doors I didn't know were there and it's just tremendous fun.”</w:t>
      </w:r>
      <w:r w:rsidRPr="363E4491">
        <w:rPr>
          <w:rFonts w:ascii="Calibri" w:eastAsia="Calibri" w:hAnsi="Calibri" w:cs="Calibri"/>
          <w:b/>
          <w:bCs/>
          <w:i/>
          <w:iCs/>
          <w:color w:val="000000" w:themeColor="text1"/>
        </w:rPr>
        <w:t xml:space="preserve"> </w:t>
      </w:r>
    </w:p>
    <w:p w14:paraId="102D3B7A" w14:textId="18425066" w:rsidR="005F3270" w:rsidRDefault="142A11D4" w:rsidP="363E4491">
      <w:pPr>
        <w:spacing w:afterAutospacing="1"/>
        <w:ind w:left="720"/>
        <w:rPr>
          <w:rFonts w:ascii="Calibri" w:eastAsia="Calibri" w:hAnsi="Calibri" w:cs="Calibri"/>
          <w:b/>
          <w:bCs/>
          <w:color w:val="000000" w:themeColor="text1"/>
        </w:rPr>
      </w:pPr>
      <w:r w:rsidRPr="363E4491">
        <w:rPr>
          <w:rFonts w:ascii="Calibri" w:eastAsia="Calibri" w:hAnsi="Calibri" w:cs="Calibri"/>
          <w:b/>
          <w:bCs/>
          <w:color w:val="000000" w:themeColor="text1"/>
        </w:rPr>
        <w:t>Woman</w:t>
      </w:r>
      <w:r w:rsidR="73D54ECE"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18F48BFE" w:rsidRPr="363E4491">
        <w:rPr>
          <w:rFonts w:ascii="Calibri" w:eastAsia="Calibri" w:hAnsi="Calibri" w:cs="Calibri"/>
          <w:b/>
          <w:bCs/>
          <w:color w:val="000000" w:themeColor="text1"/>
        </w:rPr>
        <w:t xml:space="preserve">undisclosed ethnicity, </w:t>
      </w:r>
      <w:r w:rsidRPr="363E4491">
        <w:rPr>
          <w:rFonts w:ascii="Calibri" w:eastAsia="Calibri" w:hAnsi="Calibri" w:cs="Calibri"/>
          <w:b/>
          <w:bCs/>
          <w:color w:val="000000" w:themeColor="text1"/>
        </w:rPr>
        <w:t>40-49</w:t>
      </w:r>
      <w:r w:rsidR="3064114F"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27BD18A4" w:rsidRPr="363E4491">
        <w:rPr>
          <w:rFonts w:ascii="Calibri" w:eastAsia="Calibri" w:hAnsi="Calibri" w:cs="Calibri"/>
          <w:b/>
          <w:bCs/>
          <w:color w:val="000000" w:themeColor="text1"/>
        </w:rPr>
        <w:t xml:space="preserve">Education </w:t>
      </w:r>
      <w:r w:rsidRPr="363E4491">
        <w:rPr>
          <w:rFonts w:ascii="Calibri" w:eastAsia="Calibri" w:hAnsi="Calibri" w:cs="Calibri"/>
          <w:b/>
          <w:bCs/>
          <w:color w:val="000000" w:themeColor="text1"/>
        </w:rPr>
        <w:t xml:space="preserve">&amp; </w:t>
      </w:r>
      <w:r w:rsidR="52438CE2" w:rsidRPr="363E4491">
        <w:rPr>
          <w:rFonts w:ascii="Calibri" w:eastAsia="Calibri" w:hAnsi="Calibri" w:cs="Calibri"/>
          <w:b/>
          <w:bCs/>
          <w:color w:val="000000" w:themeColor="text1"/>
        </w:rPr>
        <w:t>Research</w:t>
      </w:r>
      <w:r w:rsidR="6E3F6316" w:rsidRPr="363E4491">
        <w:rPr>
          <w:rFonts w:ascii="Calibri" w:eastAsia="Calibri" w:hAnsi="Calibri" w:cs="Calibri"/>
          <w:b/>
          <w:bCs/>
          <w:color w:val="000000" w:themeColor="text1"/>
        </w:rPr>
        <w:t>, undisclosed discipline</w:t>
      </w:r>
    </w:p>
    <w:p w14:paraId="0BDFF059" w14:textId="34F0CE4A" w:rsidR="005F3270" w:rsidRDefault="005F3270" w:rsidP="363E4491">
      <w:pPr>
        <w:ind w:left="720"/>
        <w:rPr>
          <w:rFonts w:ascii="Calibri" w:eastAsia="Calibri" w:hAnsi="Calibri" w:cs="Calibri"/>
          <w:color w:val="000000" w:themeColor="text1"/>
        </w:rPr>
      </w:pPr>
    </w:p>
    <w:p w14:paraId="02E8F76E" w14:textId="3A2FB45F" w:rsidR="005F3270" w:rsidRDefault="6520FCEA" w:rsidP="363E4491">
      <w:pPr>
        <w:ind w:left="720"/>
        <w:rPr>
          <w:rFonts w:ascii="Calibri" w:eastAsia="Calibri" w:hAnsi="Calibri" w:cs="Calibri"/>
          <w:color w:val="000000" w:themeColor="text1"/>
        </w:rPr>
      </w:pPr>
      <w:r w:rsidRPr="363E4491">
        <w:rPr>
          <w:rFonts w:ascii="Calibri" w:eastAsia="Calibri" w:hAnsi="Calibri" w:cs="Calibri"/>
          <w:i/>
          <w:iCs/>
          <w:color w:val="000000" w:themeColor="text1"/>
        </w:rPr>
        <w:t xml:space="preserve">“I have had the privilege of doing individual research and of being part of several teams - a number of which were interdisciplinary. Working as a team undoubtedly enabled me to do research that would not have been possible on my own. That being said, I think when undertaking research as a team a lot of time can be consumed in meetings / just communicating across the people involved. Related to this, the admin just seemed to expand massively! I also think there can be issues in teams with more junior researchers not getting properly credited for the often absolutely vital work that they have done. I think this situation is actually made worse by REF - there is considerable pressure to make sure that research is credited to people who will be included in the REF submission. This means that there are subtle pressures to downplay the contribution of people on short-term contracts and to stress the contribution of permanent staff.” </w:t>
      </w:r>
    </w:p>
    <w:p w14:paraId="7AF97FFD" w14:textId="1305C531" w:rsidR="005F3270" w:rsidRDefault="6520FCEA" w:rsidP="363E4491">
      <w:pPr>
        <w:spacing w:afterAutospacing="1"/>
        <w:ind w:left="720"/>
        <w:rPr>
          <w:rFonts w:ascii="Calibri" w:eastAsia="Calibri" w:hAnsi="Calibri" w:cs="Calibri"/>
          <w:b/>
          <w:bCs/>
          <w:color w:val="000000" w:themeColor="text1"/>
        </w:rPr>
      </w:pPr>
      <w:r w:rsidRPr="363E4491">
        <w:rPr>
          <w:rFonts w:ascii="Calibri" w:eastAsia="Calibri" w:hAnsi="Calibri" w:cs="Calibri"/>
          <w:b/>
          <w:bCs/>
          <w:color w:val="000000" w:themeColor="text1"/>
        </w:rPr>
        <w:t>Woman</w:t>
      </w:r>
      <w:r w:rsidR="0F367712"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26D59FF9" w:rsidRPr="363E4491">
        <w:rPr>
          <w:rFonts w:ascii="Calibri" w:eastAsia="Calibri" w:hAnsi="Calibri" w:cs="Calibri"/>
          <w:b/>
          <w:bCs/>
          <w:color w:val="000000" w:themeColor="text1"/>
        </w:rPr>
        <w:t xml:space="preserve">undisclosed ethnicity, </w:t>
      </w:r>
      <w:r w:rsidRPr="363E4491">
        <w:rPr>
          <w:rFonts w:ascii="Calibri" w:eastAsia="Calibri" w:hAnsi="Calibri" w:cs="Calibri"/>
          <w:b/>
          <w:bCs/>
          <w:color w:val="000000" w:themeColor="text1"/>
        </w:rPr>
        <w:t>30-39</w:t>
      </w:r>
      <w:r w:rsidR="66F417FB"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40B9ED5D" w:rsidRPr="363E4491">
        <w:rPr>
          <w:rFonts w:ascii="Calibri" w:eastAsia="Calibri" w:hAnsi="Calibri" w:cs="Calibri"/>
          <w:b/>
          <w:bCs/>
          <w:color w:val="000000" w:themeColor="text1"/>
        </w:rPr>
        <w:t>Education &amp; Research</w:t>
      </w:r>
      <w:r w:rsidR="182F19DD" w:rsidRPr="363E4491">
        <w:rPr>
          <w:rFonts w:ascii="Calibri" w:eastAsia="Calibri" w:hAnsi="Calibri" w:cs="Calibri"/>
          <w:b/>
          <w:bCs/>
          <w:color w:val="000000" w:themeColor="text1"/>
        </w:rPr>
        <w:t>, undisclosed discipline</w:t>
      </w:r>
    </w:p>
    <w:p w14:paraId="6659BE25" w14:textId="02B42B5E" w:rsidR="005F3270" w:rsidRDefault="005F3270" w:rsidP="363E4491">
      <w:pPr>
        <w:ind w:left="720"/>
        <w:rPr>
          <w:rFonts w:ascii="Calibri" w:eastAsia="Calibri" w:hAnsi="Calibri" w:cs="Calibri"/>
          <w:b/>
          <w:bCs/>
          <w:i/>
          <w:iCs/>
          <w:color w:val="000000" w:themeColor="text1"/>
        </w:rPr>
      </w:pPr>
    </w:p>
    <w:p w14:paraId="35EFD746" w14:textId="32B0B2DF" w:rsidR="6DF9B63A" w:rsidRDefault="70F171B2" w:rsidP="363E4491">
      <w:pPr>
        <w:pStyle w:val="Heading2"/>
        <w:rPr>
          <w:rFonts w:eastAsiaTheme="minorEastAsia"/>
          <w:b/>
          <w:bCs/>
          <w:color w:val="auto"/>
          <w:sz w:val="28"/>
          <w:szCs w:val="28"/>
        </w:rPr>
      </w:pPr>
      <w:bookmarkStart w:id="11" w:name="_Toc413118929"/>
      <w:r w:rsidRPr="363E4491">
        <w:rPr>
          <w:rFonts w:eastAsiaTheme="minorEastAsia"/>
          <w:b/>
          <w:bCs/>
          <w:color w:val="auto"/>
          <w:sz w:val="28"/>
          <w:szCs w:val="28"/>
        </w:rPr>
        <w:t>2.2 Equality Diversity and Inclusion</w:t>
      </w:r>
      <w:bookmarkEnd w:id="11"/>
    </w:p>
    <w:p w14:paraId="00F9797C" w14:textId="77777777" w:rsidR="6DF9B63A" w:rsidRDefault="6DF9B63A" w:rsidP="6DF9B63A"/>
    <w:p w14:paraId="1D4AA9A3" w14:textId="74C66EC7" w:rsidR="6DF9B63A" w:rsidRDefault="70F171B2" w:rsidP="363E4491">
      <w:pPr>
        <w:spacing w:line="259" w:lineRule="auto"/>
      </w:pPr>
      <w:r>
        <w:t xml:space="preserve">In this theme, there were some significant and potentially concerning differences between the years (Figures 8, 9). Fewer people in 2023 agreed that the University’s EDI policies are improving EDI, fewer feel included as a member of the research community, and more were aware of discrimination in their research environment. The 2023 survey showed clear differences in the way men and women perceived EDI work conducted by the University, with men expressing concerns that EDI initiatives were disruptive while women expressed concerns that not enough changes were being delivered in relation to this agenda. </w:t>
      </w:r>
    </w:p>
    <w:p w14:paraId="10FBCE4C" w14:textId="332C3C08" w:rsidR="6DF9B63A" w:rsidRDefault="6DF9B63A" w:rsidP="363E4491">
      <w:pPr>
        <w:spacing w:line="259" w:lineRule="auto"/>
      </w:pPr>
    </w:p>
    <w:p w14:paraId="6DEA4F53" w14:textId="730C5E60" w:rsidR="6DF9B63A" w:rsidRDefault="70F171B2" w:rsidP="363E4491">
      <w:pPr>
        <w:spacing w:line="259" w:lineRule="auto"/>
      </w:pPr>
      <w:r>
        <w:rPr>
          <w:noProof/>
        </w:rPr>
        <w:lastRenderedPageBreak/>
        <w:drawing>
          <wp:inline distT="0" distB="0" distL="0" distR="0" wp14:anchorId="75B08D37" wp14:editId="4E615D50">
            <wp:extent cx="5473699" cy="3506448"/>
            <wp:effectExtent l="0" t="0" r="0" b="0"/>
            <wp:docPr id="1112438122" name="Picture 19203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381579"/>
                    <pic:cNvPicPr/>
                  </pic:nvPicPr>
                  <pic:blipFill>
                    <a:blip r:embed="rId22">
                      <a:extLst>
                        <a:ext uri="{28A0092B-C50C-407E-A947-70E740481C1C}">
                          <a14:useLocalDpi xmlns:a14="http://schemas.microsoft.com/office/drawing/2010/main" val="0"/>
                        </a:ext>
                      </a:extLst>
                    </a:blip>
                    <a:stretch>
                      <a:fillRect/>
                    </a:stretch>
                  </pic:blipFill>
                  <pic:spPr>
                    <a:xfrm>
                      <a:off x="0" y="0"/>
                      <a:ext cx="5473699" cy="3506448"/>
                    </a:xfrm>
                    <a:prstGeom prst="rect">
                      <a:avLst/>
                    </a:prstGeom>
                  </pic:spPr>
                </pic:pic>
              </a:graphicData>
            </a:graphic>
          </wp:inline>
        </w:drawing>
      </w:r>
    </w:p>
    <w:p w14:paraId="62704E73" w14:textId="77777777" w:rsidR="6DF9B63A" w:rsidRDefault="6DF9B63A" w:rsidP="6DF9B63A"/>
    <w:p w14:paraId="23B6CC7A" w14:textId="3A2504AB" w:rsidR="6DF9B63A" w:rsidRDefault="70F171B2" w:rsidP="6DF9B63A">
      <w:r>
        <w:rPr>
          <w:noProof/>
        </w:rPr>
        <w:drawing>
          <wp:inline distT="0" distB="0" distL="0" distR="0" wp14:anchorId="4054B198" wp14:editId="38F4C9DC">
            <wp:extent cx="5473699" cy="3397156"/>
            <wp:effectExtent l="0" t="0" r="0" b="0"/>
            <wp:docPr id="1755978254" name="Picture 150752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522497"/>
                    <pic:cNvPicPr/>
                  </pic:nvPicPr>
                  <pic:blipFill>
                    <a:blip r:embed="rId23">
                      <a:extLst>
                        <a:ext uri="{28A0092B-C50C-407E-A947-70E740481C1C}">
                          <a14:useLocalDpi xmlns:a14="http://schemas.microsoft.com/office/drawing/2010/main" val="0"/>
                        </a:ext>
                      </a:extLst>
                    </a:blip>
                    <a:stretch>
                      <a:fillRect/>
                    </a:stretch>
                  </pic:blipFill>
                  <pic:spPr>
                    <a:xfrm>
                      <a:off x="0" y="0"/>
                      <a:ext cx="5473699" cy="3397156"/>
                    </a:xfrm>
                    <a:prstGeom prst="rect">
                      <a:avLst/>
                    </a:prstGeom>
                  </pic:spPr>
                </pic:pic>
              </a:graphicData>
            </a:graphic>
          </wp:inline>
        </w:drawing>
      </w:r>
    </w:p>
    <w:p w14:paraId="11E89468" w14:textId="4C51DA35" w:rsidR="6DF9B63A" w:rsidRDefault="6DF9B63A" w:rsidP="363E4491">
      <w:pPr>
        <w:rPr>
          <w:rFonts w:ascii="Calibri" w:eastAsia="Calibri" w:hAnsi="Calibri" w:cs="Calibri"/>
          <w:color w:val="000000" w:themeColor="text1"/>
        </w:rPr>
      </w:pPr>
    </w:p>
    <w:p w14:paraId="694A9617" w14:textId="75D3C2EF" w:rsidR="6DF9B63A" w:rsidRDefault="70F171B2" w:rsidP="6DF9B63A">
      <w:r w:rsidRPr="363E4491">
        <w:rPr>
          <w:rFonts w:ascii="Calibri" w:eastAsia="Calibri" w:hAnsi="Calibri" w:cs="Calibri"/>
          <w:color w:val="000000" w:themeColor="text1"/>
          <w:lang w:val="en-US"/>
        </w:rPr>
        <w:t xml:space="preserve">In Both 2021 and 2023 survey participants across all demographic groups suggested the structures and processes in UStA are not achieving the intended outcomes in relation to EDI. In the 2023 survey, men commented more negatively about EDI, while women expressed more concerns about the current policies and actions not creating enough impact on EDI. </w:t>
      </w:r>
    </w:p>
    <w:p w14:paraId="6649E878" w14:textId="618AC111" w:rsidR="6DF9B63A" w:rsidRDefault="6DF9B63A" w:rsidP="363E4491">
      <w:pPr>
        <w:rPr>
          <w:rFonts w:ascii="Calibri" w:eastAsia="Calibri" w:hAnsi="Calibri" w:cs="Calibri"/>
          <w:color w:val="000000" w:themeColor="text1"/>
          <w:lang w:val="en-US"/>
        </w:rPr>
      </w:pPr>
    </w:p>
    <w:p w14:paraId="56D658C7" w14:textId="46DC1713" w:rsidR="6DF9B63A" w:rsidRDefault="6DF9B63A" w:rsidP="363E4491">
      <w:pPr>
        <w:spacing w:line="259" w:lineRule="auto"/>
        <w:ind w:left="720"/>
        <w:rPr>
          <w:rFonts w:ascii="Calibri" w:eastAsia="Calibri" w:hAnsi="Calibri" w:cs="Calibri"/>
          <w:b/>
          <w:bCs/>
          <w:color w:val="000000" w:themeColor="text1"/>
          <w:lang w:val="en-US"/>
        </w:rPr>
      </w:pPr>
    </w:p>
    <w:p w14:paraId="0F2309B4" w14:textId="2D536C9A" w:rsidR="6DF9B63A" w:rsidRDefault="70F171B2" w:rsidP="363E4491">
      <w:pPr>
        <w:spacing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2021</w:t>
      </w:r>
    </w:p>
    <w:p w14:paraId="1C7A3F3E" w14:textId="0260B28A" w:rsidR="6DF9B63A" w:rsidRDefault="70F171B2"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i/>
          <w:iCs/>
          <w:color w:val="000000" w:themeColor="text1"/>
          <w:lang w:val="en-US"/>
        </w:rPr>
        <w:lastRenderedPageBreak/>
        <w:t xml:space="preserve">“So much of the work on EDI at the institution is superficial, focused on Athena Swan submissions rather than meaningfully and lastingly changing practices and cultures within departments and as an institution. There is a dearth of BAME colleagues in leadership positions. As someone who is not White British/American and not from a privileged socio-economic background, I feel like an outsider in academia generally and at this </w:t>
      </w:r>
      <w:proofErr w:type="gramStart"/>
      <w:r w:rsidRPr="363E4491">
        <w:rPr>
          <w:rFonts w:ascii="Calibri" w:eastAsia="Calibri" w:hAnsi="Calibri" w:cs="Calibri"/>
          <w:i/>
          <w:iCs/>
          <w:color w:val="000000" w:themeColor="text1"/>
          <w:lang w:val="en-US"/>
        </w:rPr>
        <w:t>institution in particular</w:t>
      </w:r>
      <w:proofErr w:type="gramEnd"/>
      <w:r w:rsidRPr="363E4491">
        <w:rPr>
          <w:rFonts w:ascii="Calibri" w:eastAsia="Calibri" w:hAnsi="Calibri" w:cs="Calibri"/>
          <w:i/>
          <w:iCs/>
          <w:color w:val="000000" w:themeColor="text1"/>
          <w:lang w:val="en-US"/>
        </w:rPr>
        <w:t xml:space="preserve">. As ever, socio-economic status, the single greatest vector of difference and inequality in society is all but completely ignored and so little is done to either raise awareness over this issue or to assist students/staff from lower-income backgrounds to excel and progress.” </w:t>
      </w:r>
    </w:p>
    <w:p w14:paraId="14A6145A" w14:textId="5442F21D" w:rsidR="6DF9B63A" w:rsidRDefault="70F171B2" w:rsidP="363E4491">
      <w:pPr>
        <w:spacing w:afterAutospacing="1"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 xml:space="preserve">Man, White, 50-59, </w:t>
      </w:r>
      <w:r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SM</w:t>
      </w:r>
    </w:p>
    <w:p w14:paraId="09060BD7" w14:textId="02957AB3" w:rsidR="6DF9B63A" w:rsidRDefault="6DF9B63A" w:rsidP="363E4491">
      <w:pPr>
        <w:spacing w:line="259" w:lineRule="auto"/>
        <w:ind w:left="720"/>
        <w:rPr>
          <w:rFonts w:ascii="Calibri" w:eastAsia="Calibri" w:hAnsi="Calibri" w:cs="Calibri"/>
          <w:b/>
          <w:bCs/>
          <w:color w:val="000000" w:themeColor="text1"/>
          <w:lang w:val="en-US"/>
        </w:rPr>
      </w:pPr>
    </w:p>
    <w:p w14:paraId="0FD10CFA" w14:textId="29E4EB72" w:rsidR="6DF9B63A" w:rsidRDefault="70F171B2" w:rsidP="363E4491">
      <w:pPr>
        <w:spacing w:afterAutospacing="1"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2023</w:t>
      </w:r>
    </w:p>
    <w:p w14:paraId="6C40778A" w14:textId="1348398A" w:rsidR="6DF9B63A" w:rsidRDefault="70F171B2" w:rsidP="363E4491">
      <w:pPr>
        <w:spacing w:afterAutospacing="1"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 xml:space="preserve">“From my perspective, current EDI policies are there to tick boxes and win awards. There is a huge gender problem in my department here, and I see nothing done about it, only secret procedures that no one ever hears about being put in place to get Athena Swan awards. Treatment (and even employment) of BAME staff is dire. My department is so white. There is a huge problem in wanting to employ people who have done degrees at this University, but no one seems to acknowledge the fact that BAME students or those from developing nations cannot afford to do a degree here.”  </w:t>
      </w:r>
    </w:p>
    <w:p w14:paraId="51EA5641" w14:textId="3A3AFACE" w:rsidR="6DF9B63A" w:rsidRDefault="70F171B2" w:rsidP="363E4491">
      <w:pPr>
        <w:spacing w:afterAutospacing="1"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Woman, White, 20-29, Research-focused, SM</w:t>
      </w:r>
    </w:p>
    <w:p w14:paraId="6647E5A9" w14:textId="1F0380C8" w:rsidR="6DF9B63A" w:rsidRDefault="6DF9B63A" w:rsidP="363E4491"/>
    <w:p w14:paraId="32BADDCA" w14:textId="22A77685" w:rsidR="00C926D5" w:rsidRDefault="4448D042" w:rsidP="6DF9B63A">
      <w:r>
        <w:t>I</w:t>
      </w:r>
      <w:r w:rsidR="760A1C8C">
        <w:t>n 2023 fewer peo</w:t>
      </w:r>
      <w:r w:rsidR="2C92664F">
        <w:t>ple agreed that training opportunities are appropriate for their needs</w:t>
      </w:r>
      <w:r w:rsidR="63A89803">
        <w:t xml:space="preserve"> </w:t>
      </w:r>
      <w:r w:rsidR="22726C98">
        <w:t>(</w:t>
      </w:r>
      <w:r w:rsidR="63A89803">
        <w:t xml:space="preserve">Figure </w:t>
      </w:r>
      <w:r w:rsidR="12D13568">
        <w:t>7</w:t>
      </w:r>
      <w:r w:rsidR="63A89803">
        <w:t>, significant difference indicated by *)</w:t>
      </w:r>
      <w:r w:rsidR="2C92664F">
        <w:t>.</w:t>
      </w:r>
      <w:r w:rsidR="78C5AD92">
        <w:t xml:space="preserve"> Note also that </w:t>
      </w:r>
      <w:r w:rsidR="7FF27579">
        <w:t xml:space="preserve">concern about </w:t>
      </w:r>
      <w:r w:rsidR="78C5AD92">
        <w:t>temporary</w:t>
      </w:r>
      <w:r w:rsidR="7B5F31A1">
        <w:t xml:space="preserve"> contracts </w:t>
      </w:r>
      <w:r w:rsidR="6A6E9AEF">
        <w:t xml:space="preserve">(q3 in the set) </w:t>
      </w:r>
      <w:r w:rsidR="7B5F31A1">
        <w:t>delivered the ‘most agreed’ response in the whole survey, with more than 85%</w:t>
      </w:r>
      <w:r w:rsidR="2543CF02">
        <w:t xml:space="preserve"> of respondent agreeing that</w:t>
      </w:r>
      <w:r w:rsidR="43342CB0">
        <w:t xml:space="preserve"> short term contracts can put people off a career in academic research.</w:t>
      </w:r>
      <w:r w:rsidR="7B5F31A1">
        <w:t xml:space="preserve"> </w:t>
      </w:r>
    </w:p>
    <w:p w14:paraId="7425169D" w14:textId="39833B4B" w:rsidR="6DF9B63A" w:rsidRDefault="6DF9B63A" w:rsidP="6DF9B63A"/>
    <w:p w14:paraId="564A8EB9" w14:textId="3393C344" w:rsidR="612F9778" w:rsidRDefault="612F9778" w:rsidP="6DF9B63A">
      <w:r>
        <w:rPr>
          <w:noProof/>
        </w:rPr>
        <w:lastRenderedPageBreak/>
        <w:drawing>
          <wp:inline distT="0" distB="0" distL="0" distR="0" wp14:anchorId="6D8919FA" wp14:editId="205DDA2B">
            <wp:extent cx="5342887" cy="3378200"/>
            <wp:effectExtent l="0" t="0" r="0" b="0"/>
            <wp:docPr id="929474258" name="Picture 92947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348071" cy="3381477"/>
                    </a:xfrm>
                    <a:prstGeom prst="rect">
                      <a:avLst/>
                    </a:prstGeom>
                  </pic:spPr>
                </pic:pic>
              </a:graphicData>
            </a:graphic>
          </wp:inline>
        </w:drawing>
      </w:r>
    </w:p>
    <w:p w14:paraId="5586E6E9" w14:textId="3CEC0053" w:rsidR="6F1A7D35" w:rsidRDefault="6F1A7D35" w:rsidP="6F1A7D35">
      <w:pPr>
        <w:spacing w:afterAutospacing="1" w:line="259" w:lineRule="auto"/>
      </w:pPr>
    </w:p>
    <w:p w14:paraId="274A14E1" w14:textId="79A3B68E" w:rsidR="6285C00C" w:rsidRPr="008E449E" w:rsidRDefault="27021971" w:rsidP="363E4491">
      <w:pPr>
        <w:pStyle w:val="Heading2"/>
        <w:rPr>
          <w:rFonts w:eastAsiaTheme="minorEastAsia"/>
          <w:b/>
          <w:bCs/>
          <w:color w:val="auto"/>
          <w:sz w:val="28"/>
          <w:szCs w:val="28"/>
          <w:lang w:val="en-US"/>
        </w:rPr>
      </w:pPr>
      <w:bookmarkStart w:id="12" w:name="_Toc2029492108"/>
      <w:r w:rsidRPr="363E4491">
        <w:rPr>
          <w:rFonts w:eastAsiaTheme="minorEastAsia"/>
          <w:b/>
          <w:bCs/>
          <w:color w:val="auto"/>
          <w:sz w:val="28"/>
          <w:szCs w:val="28"/>
          <w:lang w:val="en-US"/>
        </w:rPr>
        <w:t>2.</w:t>
      </w:r>
      <w:r w:rsidR="0B4D551A" w:rsidRPr="363E4491">
        <w:rPr>
          <w:rFonts w:eastAsiaTheme="minorEastAsia"/>
          <w:b/>
          <w:bCs/>
          <w:color w:val="auto"/>
          <w:sz w:val="28"/>
          <w:szCs w:val="28"/>
          <w:lang w:val="en-US"/>
        </w:rPr>
        <w:t>3</w:t>
      </w:r>
      <w:r w:rsidRPr="363E4491">
        <w:rPr>
          <w:rFonts w:eastAsiaTheme="minorEastAsia"/>
          <w:b/>
          <w:bCs/>
          <w:color w:val="auto"/>
          <w:sz w:val="28"/>
          <w:szCs w:val="28"/>
          <w:lang w:val="en-US"/>
        </w:rPr>
        <w:t xml:space="preserve"> </w:t>
      </w:r>
      <w:r w:rsidR="7E6D946F" w:rsidRPr="363E4491">
        <w:rPr>
          <w:rFonts w:eastAsiaTheme="minorEastAsia"/>
          <w:b/>
          <w:bCs/>
          <w:color w:val="auto"/>
          <w:sz w:val="28"/>
          <w:szCs w:val="28"/>
          <w:lang w:val="en-US"/>
        </w:rPr>
        <w:t>Research Integrity</w:t>
      </w:r>
      <w:bookmarkEnd w:id="12"/>
    </w:p>
    <w:p w14:paraId="1F5903E4" w14:textId="41FA7B37" w:rsidR="0DE9018C" w:rsidRDefault="0DE9018C" w:rsidP="0DE9018C">
      <w:pPr>
        <w:keepNext/>
        <w:keepLines/>
        <w:rPr>
          <w:lang w:val="en-US"/>
        </w:rPr>
      </w:pPr>
    </w:p>
    <w:p w14:paraId="42F3BF12" w14:textId="2E0F8807" w:rsidR="6285C00C" w:rsidRDefault="2F86B74C" w:rsidP="6DF9B63A">
      <w:pPr>
        <w:spacing w:after="160" w:line="259" w:lineRule="auto"/>
      </w:pPr>
      <w:r w:rsidRPr="6DF9B63A">
        <w:rPr>
          <w:rFonts w:ascii="Calibri" w:eastAsia="Calibri" w:hAnsi="Calibri" w:cs="Calibri"/>
          <w:color w:val="000000" w:themeColor="text1"/>
          <w:lang w:val="en-US"/>
        </w:rPr>
        <w:t xml:space="preserve">In both 2021 and 2023 surveys participants felt there is a good process to ensure research integrity within </w:t>
      </w:r>
      <w:r w:rsidR="23F66356" w:rsidRPr="6DF9B63A">
        <w:rPr>
          <w:rFonts w:ascii="Calibri" w:eastAsia="Calibri" w:hAnsi="Calibri" w:cs="Calibri"/>
          <w:color w:val="000000" w:themeColor="text1"/>
          <w:lang w:val="en-US"/>
        </w:rPr>
        <w:t>US</w:t>
      </w:r>
      <w:r w:rsidR="1A1CC020" w:rsidRPr="6DF9B63A">
        <w:rPr>
          <w:rFonts w:ascii="Calibri" w:eastAsia="Calibri" w:hAnsi="Calibri" w:cs="Calibri"/>
          <w:color w:val="000000" w:themeColor="text1"/>
          <w:lang w:val="en-US"/>
        </w:rPr>
        <w:t>t</w:t>
      </w:r>
      <w:r w:rsidR="23F66356" w:rsidRPr="6DF9B63A">
        <w:rPr>
          <w:rFonts w:ascii="Calibri" w:eastAsia="Calibri" w:hAnsi="Calibri" w:cs="Calibri"/>
          <w:color w:val="000000" w:themeColor="text1"/>
          <w:lang w:val="en-US"/>
        </w:rPr>
        <w:t>A</w:t>
      </w:r>
      <w:r w:rsidR="37547DA5" w:rsidRPr="6DF9B63A">
        <w:rPr>
          <w:rFonts w:ascii="Calibri" w:eastAsia="Calibri" w:hAnsi="Calibri" w:cs="Calibri"/>
          <w:color w:val="000000" w:themeColor="text1"/>
          <w:lang w:val="en-US"/>
        </w:rPr>
        <w:t xml:space="preserve">, </w:t>
      </w:r>
      <w:r w:rsidRPr="6DF9B63A">
        <w:rPr>
          <w:rFonts w:ascii="Calibri" w:eastAsia="Calibri" w:hAnsi="Calibri" w:cs="Calibri"/>
          <w:color w:val="000000" w:themeColor="text1"/>
          <w:lang w:val="en-US"/>
        </w:rPr>
        <w:t>but there are concerns around how research contributions are acknowledged</w:t>
      </w:r>
      <w:r w:rsidR="6536C71F" w:rsidRPr="6DF9B63A">
        <w:rPr>
          <w:rFonts w:ascii="Calibri" w:eastAsia="Calibri" w:hAnsi="Calibri" w:cs="Calibri"/>
          <w:color w:val="000000" w:themeColor="text1"/>
          <w:lang w:val="en-US"/>
        </w:rPr>
        <w:t xml:space="preserve"> (Figure </w:t>
      </w:r>
      <w:r w:rsidR="54C3DA16" w:rsidRPr="6DF9B63A">
        <w:rPr>
          <w:rFonts w:ascii="Calibri" w:eastAsia="Calibri" w:hAnsi="Calibri" w:cs="Calibri"/>
          <w:color w:val="000000" w:themeColor="text1"/>
          <w:lang w:val="en-US"/>
        </w:rPr>
        <w:t>10</w:t>
      </w:r>
      <w:r w:rsidR="6536C71F" w:rsidRPr="6DF9B63A">
        <w:rPr>
          <w:rFonts w:ascii="Calibri" w:eastAsia="Calibri" w:hAnsi="Calibri" w:cs="Calibri"/>
          <w:color w:val="000000" w:themeColor="text1"/>
          <w:lang w:val="en-US"/>
        </w:rPr>
        <w:t>)</w:t>
      </w:r>
      <w:r w:rsidRPr="6DF9B63A">
        <w:rPr>
          <w:rFonts w:ascii="Calibri" w:eastAsia="Calibri" w:hAnsi="Calibri" w:cs="Calibri"/>
          <w:color w:val="000000" w:themeColor="text1"/>
          <w:lang w:val="en-US"/>
        </w:rPr>
        <w:t>.</w:t>
      </w:r>
    </w:p>
    <w:p w14:paraId="0E013DE9" w14:textId="24E24445" w:rsidR="6285C00C" w:rsidRDefault="23D5B04C" w:rsidP="6DF9B63A">
      <w:pPr>
        <w:spacing w:after="160" w:line="259" w:lineRule="auto"/>
        <w:rPr>
          <w:rFonts w:ascii="Calibri" w:eastAsia="Calibri" w:hAnsi="Calibri" w:cs="Calibri"/>
          <w:color w:val="000000" w:themeColor="text1"/>
          <w:lang w:val="en-US"/>
        </w:rPr>
      </w:pPr>
      <w:r w:rsidRPr="6DF9B63A">
        <w:rPr>
          <w:rFonts w:ascii="Calibri" w:eastAsia="Calibri" w:hAnsi="Calibri" w:cs="Calibri"/>
          <w:color w:val="000000" w:themeColor="text1"/>
          <w:lang w:val="en-US"/>
        </w:rPr>
        <w:t>In the 2023 survey there were additional concerns expressed about the role and impact of research funders on how research is conducted</w:t>
      </w:r>
      <w:r w:rsidR="79623A2B" w:rsidRPr="6DF9B63A">
        <w:rPr>
          <w:rFonts w:ascii="Calibri" w:eastAsia="Calibri" w:hAnsi="Calibri" w:cs="Calibri"/>
          <w:color w:val="000000" w:themeColor="text1"/>
          <w:lang w:val="en-US"/>
        </w:rPr>
        <w:t>.</w:t>
      </w:r>
    </w:p>
    <w:p w14:paraId="2D1844C1" w14:textId="6E217A74" w:rsidR="0DE9018C" w:rsidRDefault="7E6D946F" w:rsidP="363E4491">
      <w:pPr>
        <w:widowControl w:val="0"/>
        <w:ind w:left="720"/>
        <w:rPr>
          <w:rFonts w:ascii="Calibri" w:eastAsia="Calibri" w:hAnsi="Calibri" w:cs="Calibri"/>
          <w:b/>
          <w:bCs/>
          <w:color w:val="000000" w:themeColor="text1"/>
        </w:rPr>
      </w:pPr>
      <w:r w:rsidRPr="363E4491">
        <w:rPr>
          <w:rFonts w:ascii="Calibri" w:eastAsia="Calibri" w:hAnsi="Calibri" w:cs="Calibri"/>
          <w:b/>
          <w:bCs/>
          <w:color w:val="000000" w:themeColor="text1"/>
          <w:lang w:val="en-US"/>
        </w:rPr>
        <w:t>202</w:t>
      </w:r>
      <w:r w:rsidR="7A0384F7" w:rsidRPr="363E4491">
        <w:rPr>
          <w:rFonts w:ascii="Calibri" w:eastAsia="Calibri" w:hAnsi="Calibri" w:cs="Calibri"/>
          <w:b/>
          <w:bCs/>
          <w:color w:val="000000" w:themeColor="text1"/>
          <w:lang w:val="en-US"/>
        </w:rPr>
        <w:t>1</w:t>
      </w:r>
    </w:p>
    <w:p w14:paraId="0F1EAA53" w14:textId="39AD3BFA" w:rsidR="0DE9018C" w:rsidRDefault="7641332F" w:rsidP="363E4491">
      <w:pPr>
        <w:widowControl w:val="0"/>
        <w:ind w:left="720"/>
        <w:rPr>
          <w:rFonts w:ascii="Calibri" w:eastAsia="Calibri" w:hAnsi="Calibri" w:cs="Calibri"/>
          <w:b/>
          <w:bCs/>
          <w:color w:val="000000" w:themeColor="text1"/>
        </w:rPr>
      </w:pPr>
      <w:r w:rsidRPr="363E4491">
        <w:rPr>
          <w:rFonts w:ascii="Calibri" w:eastAsia="Calibri" w:hAnsi="Calibri" w:cs="Calibri"/>
          <w:i/>
          <w:iCs/>
          <w:color w:val="000000" w:themeColor="text1"/>
        </w:rPr>
        <w:t>“I am aware of several past cases in which there have been failings of research integrity (or accusations of this) through my contribution to the disciplinary process in response to these cases. I believe that these have each been dealt with robustly and fairly, and so I know first-hand from these that the University takes research integrity very seriously.”</w:t>
      </w:r>
      <w:r w:rsidRPr="363E4491">
        <w:rPr>
          <w:rFonts w:ascii="Calibri" w:eastAsia="Calibri" w:hAnsi="Calibri" w:cs="Calibri"/>
          <w:b/>
          <w:bCs/>
          <w:color w:val="000000" w:themeColor="text1"/>
        </w:rPr>
        <w:t xml:space="preserve"> </w:t>
      </w:r>
    </w:p>
    <w:p w14:paraId="536BBF95" w14:textId="5DEE1D98" w:rsidR="0DE9018C" w:rsidRDefault="7641332F" w:rsidP="363E4491">
      <w:pPr>
        <w:widowControl w:val="0"/>
        <w:spacing w:afterAutospacing="1"/>
        <w:ind w:left="720"/>
        <w:rPr>
          <w:rFonts w:ascii="Calibri" w:eastAsia="Calibri" w:hAnsi="Calibri" w:cs="Calibri"/>
          <w:b/>
          <w:bCs/>
          <w:color w:val="000000" w:themeColor="text1"/>
        </w:rPr>
      </w:pPr>
      <w:r w:rsidRPr="363E4491">
        <w:rPr>
          <w:rFonts w:ascii="Calibri" w:eastAsia="Calibri" w:hAnsi="Calibri" w:cs="Calibri"/>
          <w:b/>
          <w:bCs/>
          <w:color w:val="000000" w:themeColor="text1"/>
        </w:rPr>
        <w:t>Man</w:t>
      </w:r>
      <w:r w:rsidR="4D316FC5"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White</w:t>
      </w:r>
      <w:r w:rsidR="7BC8ECAA"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362DD73F"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rPr>
        <w:t xml:space="preserve"> S</w:t>
      </w:r>
      <w:r w:rsidR="404F9152" w:rsidRPr="363E4491">
        <w:rPr>
          <w:rFonts w:ascii="Calibri" w:eastAsia="Calibri" w:hAnsi="Calibri" w:cs="Calibri"/>
          <w:b/>
          <w:bCs/>
          <w:color w:val="000000" w:themeColor="text1"/>
        </w:rPr>
        <w:t>M</w:t>
      </w:r>
    </w:p>
    <w:p w14:paraId="5890E8CB" w14:textId="43BE078F" w:rsidR="6F1A7D35" w:rsidRDefault="6F1A7D35" w:rsidP="363E4491">
      <w:pPr>
        <w:widowControl w:val="0"/>
        <w:ind w:left="720"/>
        <w:rPr>
          <w:rFonts w:ascii="Calibri" w:eastAsia="Calibri" w:hAnsi="Calibri" w:cs="Calibri"/>
          <w:b/>
          <w:bCs/>
          <w:color w:val="000000" w:themeColor="text1"/>
        </w:rPr>
      </w:pPr>
    </w:p>
    <w:p w14:paraId="2889AA9E" w14:textId="1B23F7EB" w:rsidR="6285C00C" w:rsidRDefault="7641332F" w:rsidP="363E4491">
      <w:pPr>
        <w:spacing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2023</w:t>
      </w:r>
    </w:p>
    <w:p w14:paraId="538BBD1B" w14:textId="368E67D5" w:rsidR="6285C00C" w:rsidRDefault="24017B21" w:rsidP="363E4491">
      <w:pPr>
        <w:spacing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rPr>
        <w:t xml:space="preserve">“The University takes this very seriously and I am in favour of that, even though it has been challenging at times to follow through on the meticulous paperwork required.” </w:t>
      </w:r>
    </w:p>
    <w:p w14:paraId="5AC40792" w14:textId="50D3B127" w:rsidR="6285C00C" w:rsidRDefault="24017B21" w:rsidP="363E4491">
      <w:pPr>
        <w:spacing w:after="160"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rPr>
        <w:t>Man</w:t>
      </w:r>
      <w:r w:rsidR="40013CD9"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White</w:t>
      </w:r>
      <w:r w:rsidR="7704045C"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50-59</w:t>
      </w:r>
      <w:r w:rsidR="7E43AF6B"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Other job Family</w:t>
      </w:r>
      <w:r w:rsidR="55B6A90E"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AD</w:t>
      </w:r>
    </w:p>
    <w:p w14:paraId="426AB9B2" w14:textId="3FF94C4D" w:rsidR="6285C00C" w:rsidRDefault="24017B21" w:rsidP="363E4491">
      <w:pPr>
        <w:spacing w:line="259" w:lineRule="auto"/>
        <w:ind w:left="720"/>
        <w:rPr>
          <w:rFonts w:ascii="Calibri" w:eastAsia="Calibri" w:hAnsi="Calibri" w:cs="Calibri"/>
          <w:color w:val="000000" w:themeColor="text1"/>
        </w:rPr>
      </w:pPr>
      <w:r w:rsidRPr="363E4491">
        <w:rPr>
          <w:rFonts w:ascii="Calibri" w:eastAsia="Calibri" w:hAnsi="Calibri" w:cs="Calibri"/>
          <w:b/>
          <w:bCs/>
          <w:i/>
          <w:iCs/>
          <w:color w:val="000000" w:themeColor="text1"/>
          <w:lang w:val="en-US"/>
        </w:rPr>
        <w:t>“</w:t>
      </w:r>
      <w:r w:rsidRPr="363E4491">
        <w:rPr>
          <w:rFonts w:ascii="Calibri" w:eastAsia="Calibri" w:hAnsi="Calibri" w:cs="Calibri"/>
          <w:i/>
          <w:iCs/>
          <w:color w:val="000000" w:themeColor="text1"/>
        </w:rPr>
        <w:t xml:space="preserve">Given that many research teams and collaborations span across many institutions and across the globe, this is not an isolated matter for the University. I have had integrity and research conduct issues arising with external collaborators. How does the University provide advice and support on this? How does it deal with conflicting </w:t>
      </w:r>
      <w:r w:rsidRPr="363E4491">
        <w:rPr>
          <w:rFonts w:ascii="Calibri" w:eastAsia="Calibri" w:hAnsi="Calibri" w:cs="Calibri"/>
          <w:i/>
          <w:iCs/>
          <w:color w:val="000000" w:themeColor="text1"/>
        </w:rPr>
        <w:lastRenderedPageBreak/>
        <w:t xml:space="preserve">interests? Do we say no to research grants if collaborators does not uphold appropriate standards?” </w:t>
      </w:r>
    </w:p>
    <w:p w14:paraId="741988E6" w14:textId="122C3CAF" w:rsidR="6285C00C" w:rsidRDefault="24017B21" w:rsidP="363E4491">
      <w:pPr>
        <w:spacing w:after="160" w:afterAutospacing="1"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rPr>
        <w:t>Man</w:t>
      </w:r>
      <w:r w:rsidR="4948BBFC" w:rsidRPr="363E4491">
        <w:rPr>
          <w:rFonts w:ascii="Calibri" w:eastAsia="Calibri" w:hAnsi="Calibri" w:cs="Calibri"/>
          <w:b/>
          <w:bCs/>
          <w:color w:val="000000" w:themeColor="text1"/>
        </w:rPr>
        <w:t xml:space="preserve">, </w:t>
      </w:r>
      <w:r w:rsidRPr="363E4491">
        <w:rPr>
          <w:rFonts w:ascii="Calibri" w:eastAsia="Calibri" w:hAnsi="Calibri" w:cs="Calibri"/>
          <w:b/>
          <w:bCs/>
          <w:color w:val="000000" w:themeColor="text1"/>
        </w:rPr>
        <w:t>Undisclosed ethnicity</w:t>
      </w:r>
      <w:r w:rsidR="041FCB11"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50-59</w:t>
      </w:r>
      <w:r w:rsidR="20CBA90D"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13AC1A93"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rPr>
        <w:t xml:space="preserve"> SM </w:t>
      </w:r>
    </w:p>
    <w:p w14:paraId="05D456BE" w14:textId="11A54D5A" w:rsidR="17320321" w:rsidRDefault="17320321" w:rsidP="363E4491">
      <w:pPr>
        <w:spacing w:line="259" w:lineRule="auto"/>
        <w:ind w:left="720"/>
        <w:rPr>
          <w:rFonts w:ascii="Calibri" w:eastAsia="Calibri" w:hAnsi="Calibri" w:cs="Calibri"/>
          <w:b/>
          <w:bCs/>
          <w:color w:val="000000" w:themeColor="text1"/>
        </w:rPr>
      </w:pPr>
    </w:p>
    <w:p w14:paraId="40968312" w14:textId="11703461" w:rsidR="6285C00C" w:rsidRDefault="24017B21" w:rsidP="363E4491">
      <w:pPr>
        <w:spacing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rPr>
        <w:t>“In the medical field or other grant-dependent fields of science, integrity can be tainted by the grant-giving institutions' goals and ideologies. But that is not a St Andrews characteristic. It is a malady that affects the whole sphere.”</w:t>
      </w:r>
      <w:r w:rsidRPr="363E4491">
        <w:rPr>
          <w:rFonts w:ascii="Calibri" w:eastAsia="Calibri" w:hAnsi="Calibri" w:cs="Calibri"/>
          <w:b/>
          <w:bCs/>
          <w:color w:val="000000" w:themeColor="text1"/>
        </w:rPr>
        <w:t xml:space="preserve"> </w:t>
      </w:r>
    </w:p>
    <w:p w14:paraId="473209F0" w14:textId="5C6A1007" w:rsidR="6285C00C" w:rsidRPr="008E449E" w:rsidRDefault="1AD44A11" w:rsidP="363E4491">
      <w:pPr>
        <w:spacing w:afterAutospacing="1" w:line="259" w:lineRule="auto"/>
        <w:ind w:left="720"/>
        <w:rPr>
          <w:rFonts w:eastAsiaTheme="minorEastAsia" w:cstheme="majorBidi"/>
          <w:b/>
          <w:bCs/>
          <w:sz w:val="28"/>
          <w:szCs w:val="28"/>
          <w:lang w:val="en-US"/>
        </w:rPr>
      </w:pPr>
      <w:r w:rsidRPr="363E4491">
        <w:rPr>
          <w:rFonts w:ascii="Calibri" w:eastAsia="Calibri" w:hAnsi="Calibri" w:cs="Calibri"/>
          <w:b/>
          <w:bCs/>
          <w:color w:val="000000" w:themeColor="text1"/>
        </w:rPr>
        <w:t xml:space="preserve">Woman, </w:t>
      </w:r>
      <w:r w:rsidR="24017B21" w:rsidRPr="363E4491">
        <w:rPr>
          <w:rFonts w:ascii="Calibri" w:eastAsia="Calibri" w:hAnsi="Calibri" w:cs="Calibri"/>
          <w:b/>
          <w:bCs/>
          <w:color w:val="000000" w:themeColor="text1"/>
        </w:rPr>
        <w:t>Mixed ethnicity</w:t>
      </w:r>
      <w:r w:rsidR="1869C133" w:rsidRPr="363E4491">
        <w:rPr>
          <w:rFonts w:ascii="Calibri" w:eastAsia="Calibri" w:hAnsi="Calibri" w:cs="Calibri"/>
          <w:b/>
          <w:bCs/>
          <w:color w:val="000000" w:themeColor="text1"/>
        </w:rPr>
        <w:t>,</w:t>
      </w:r>
      <w:r w:rsidR="24017B21" w:rsidRPr="363E4491">
        <w:rPr>
          <w:rFonts w:ascii="Calibri" w:eastAsia="Calibri" w:hAnsi="Calibri" w:cs="Calibri"/>
          <w:b/>
          <w:bCs/>
          <w:color w:val="000000" w:themeColor="text1"/>
        </w:rPr>
        <w:t xml:space="preserve"> 30-39</w:t>
      </w:r>
      <w:r w:rsidR="3918F6EC" w:rsidRPr="363E4491">
        <w:rPr>
          <w:rFonts w:ascii="Calibri" w:eastAsia="Calibri" w:hAnsi="Calibri" w:cs="Calibri"/>
          <w:b/>
          <w:bCs/>
          <w:color w:val="000000" w:themeColor="text1"/>
        </w:rPr>
        <w:t>,</w:t>
      </w:r>
      <w:r w:rsidR="24017B21" w:rsidRPr="363E4491">
        <w:rPr>
          <w:rFonts w:ascii="Calibri" w:eastAsia="Calibri" w:hAnsi="Calibri" w:cs="Calibri"/>
          <w:b/>
          <w:bCs/>
          <w:color w:val="000000" w:themeColor="text1"/>
        </w:rPr>
        <w:t xml:space="preserve"> </w:t>
      </w:r>
      <w:r w:rsidR="52B5AA00" w:rsidRPr="363E4491">
        <w:rPr>
          <w:rFonts w:ascii="Calibri" w:eastAsia="Calibri" w:hAnsi="Calibri" w:cs="Calibri"/>
          <w:b/>
          <w:bCs/>
          <w:color w:val="000000" w:themeColor="text1"/>
        </w:rPr>
        <w:t>Education &amp; Research,</w:t>
      </w:r>
      <w:r w:rsidR="24017B21" w:rsidRPr="363E4491">
        <w:rPr>
          <w:rFonts w:ascii="Calibri" w:eastAsia="Calibri" w:hAnsi="Calibri" w:cs="Calibri"/>
          <w:b/>
          <w:bCs/>
          <w:color w:val="000000" w:themeColor="text1"/>
        </w:rPr>
        <w:t xml:space="preserve"> AD</w:t>
      </w:r>
    </w:p>
    <w:p w14:paraId="3C343659" w14:textId="120E235E" w:rsidR="6285C00C" w:rsidRPr="008E449E" w:rsidRDefault="6285C00C" w:rsidP="363E4491">
      <w:pPr>
        <w:spacing w:afterAutospacing="1" w:line="259" w:lineRule="auto"/>
        <w:ind w:left="720"/>
        <w:rPr>
          <w:rFonts w:eastAsiaTheme="minorEastAsia" w:cstheme="majorBidi"/>
          <w:b/>
          <w:bCs/>
          <w:sz w:val="28"/>
          <w:szCs w:val="28"/>
          <w:lang w:val="en-US"/>
        </w:rPr>
      </w:pPr>
    </w:p>
    <w:p w14:paraId="3B66EA2B" w14:textId="2A674D0A" w:rsidR="6285C00C" w:rsidRPr="008E449E" w:rsidRDefault="1736F138" w:rsidP="363E4491">
      <w:pPr>
        <w:pStyle w:val="Heading2"/>
        <w:rPr>
          <w:rFonts w:eastAsiaTheme="minorEastAsia"/>
          <w:b/>
          <w:bCs/>
          <w:color w:val="auto"/>
          <w:sz w:val="28"/>
          <w:szCs w:val="28"/>
          <w:lang w:val="en-US"/>
        </w:rPr>
      </w:pPr>
      <w:bookmarkStart w:id="13" w:name="_Toc2090730113"/>
      <w:r w:rsidRPr="363E4491">
        <w:rPr>
          <w:rFonts w:eastAsiaTheme="minorEastAsia"/>
          <w:b/>
          <w:bCs/>
          <w:color w:val="auto"/>
          <w:sz w:val="28"/>
          <w:szCs w:val="28"/>
          <w:lang w:val="en-US"/>
        </w:rPr>
        <w:t>2.4 Mental Health &amp; Wellbeing</w:t>
      </w:r>
      <w:bookmarkEnd w:id="13"/>
    </w:p>
    <w:p w14:paraId="537C307C" w14:textId="194CF559" w:rsidR="6285C00C" w:rsidRPr="008E449E" w:rsidRDefault="6285C00C" w:rsidP="363E4491">
      <w:pPr>
        <w:keepNext/>
        <w:keepLines/>
        <w:rPr>
          <w:lang w:val="en-US"/>
        </w:rPr>
      </w:pPr>
    </w:p>
    <w:p w14:paraId="1CC3AB20" w14:textId="321F6BA8" w:rsidR="6285C00C" w:rsidRPr="008E449E" w:rsidRDefault="1736F138" w:rsidP="363E4491">
      <w:pPr>
        <w:rPr>
          <w:rFonts w:ascii="Calibri" w:eastAsia="Calibri" w:hAnsi="Calibri" w:cs="Calibri"/>
          <w:lang w:val="en-US"/>
        </w:rPr>
      </w:pPr>
      <w:r w:rsidRPr="363E4491">
        <w:rPr>
          <w:rFonts w:ascii="Calibri" w:eastAsia="Calibri" w:hAnsi="Calibri" w:cs="Calibri"/>
          <w:color w:val="000000" w:themeColor="text1"/>
        </w:rPr>
        <w:t>The way in which wellbeing and mental health is supported by the University was similar across the two years, although</w:t>
      </w:r>
      <w:r w:rsidR="321BA0CA" w:rsidRPr="363E4491">
        <w:rPr>
          <w:rFonts w:ascii="Calibri" w:eastAsia="Calibri" w:hAnsi="Calibri" w:cs="Calibri"/>
          <w:color w:val="000000" w:themeColor="text1"/>
        </w:rPr>
        <w:t xml:space="preserve"> in 2023</w:t>
      </w:r>
      <w:r w:rsidRPr="363E4491">
        <w:rPr>
          <w:rFonts w:ascii="Calibri" w:eastAsia="Calibri" w:hAnsi="Calibri" w:cs="Calibri"/>
          <w:color w:val="000000" w:themeColor="text1"/>
        </w:rPr>
        <w:t xml:space="preserve"> people felt less supported around their wellbeing and mental health (Figure 12). A major positive continues to be that the opportunity to conduct research is positive for mental health, yet people feel just as strongly that the University should do more to support mental health and wellbeing.  A new question in 2023 revealed that only a third of participants felt that the University supports those with disabilities.</w:t>
      </w:r>
    </w:p>
    <w:p w14:paraId="57DB692E" w14:textId="60FCD039" w:rsidR="6285C00C" w:rsidRPr="008E449E" w:rsidRDefault="6285C00C" w:rsidP="363E4491">
      <w:pPr>
        <w:keepNext/>
        <w:keepLines/>
        <w:rPr>
          <w:rFonts w:ascii="Calibri" w:eastAsia="Calibri" w:hAnsi="Calibri" w:cs="Calibri"/>
          <w:color w:val="000000" w:themeColor="text1"/>
        </w:rPr>
      </w:pPr>
    </w:p>
    <w:p w14:paraId="56C176F3" w14:textId="5E512119" w:rsidR="6285C00C" w:rsidRPr="008E449E" w:rsidRDefault="1736F138" w:rsidP="363E4491">
      <w:pPr>
        <w:keepNext/>
        <w:keepLines/>
      </w:pPr>
      <w:r>
        <w:rPr>
          <w:noProof/>
        </w:rPr>
        <w:drawing>
          <wp:inline distT="0" distB="0" distL="0" distR="0" wp14:anchorId="57CE0362" wp14:editId="674D9123">
            <wp:extent cx="5664200" cy="3675606"/>
            <wp:effectExtent l="0" t="0" r="0" b="1270"/>
            <wp:docPr id="2030337086" name="Picture 140632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326777"/>
                    <pic:cNvPicPr/>
                  </pic:nvPicPr>
                  <pic:blipFill>
                    <a:blip r:embed="rId25">
                      <a:extLst>
                        <a:ext uri="{28A0092B-C50C-407E-A947-70E740481C1C}">
                          <a14:useLocalDpi xmlns:a14="http://schemas.microsoft.com/office/drawing/2010/main" val="0"/>
                        </a:ext>
                      </a:extLst>
                    </a:blip>
                    <a:stretch>
                      <a:fillRect/>
                    </a:stretch>
                  </pic:blipFill>
                  <pic:spPr>
                    <a:xfrm>
                      <a:off x="0" y="0"/>
                      <a:ext cx="5664200" cy="3675606"/>
                    </a:xfrm>
                    <a:prstGeom prst="rect">
                      <a:avLst/>
                    </a:prstGeom>
                  </pic:spPr>
                </pic:pic>
              </a:graphicData>
            </a:graphic>
          </wp:inline>
        </w:drawing>
      </w:r>
    </w:p>
    <w:p w14:paraId="7F8F64AD" w14:textId="4FB66473" w:rsidR="6285C00C" w:rsidRPr="008E449E" w:rsidRDefault="6285C00C" w:rsidP="363E4491">
      <w:pPr>
        <w:keepNext/>
        <w:keepLines/>
        <w:rPr>
          <w:rFonts w:ascii="Calibri" w:eastAsia="Calibri" w:hAnsi="Calibri" w:cs="Calibri"/>
          <w:color w:val="000000" w:themeColor="text1"/>
        </w:rPr>
      </w:pPr>
    </w:p>
    <w:p w14:paraId="4FDE295D" w14:textId="12F4F85C" w:rsidR="6285C00C" w:rsidRPr="008E449E" w:rsidRDefault="6285C00C" w:rsidP="363E4491">
      <w:pPr>
        <w:keepNext/>
        <w:keepLines/>
        <w:rPr>
          <w:lang w:val="en-US"/>
        </w:rPr>
      </w:pPr>
    </w:p>
    <w:p w14:paraId="0E19B42F" w14:textId="1191FA4F" w:rsidR="6285C00C" w:rsidRPr="008E449E" w:rsidRDefault="1736F138" w:rsidP="363E4491">
      <w:pPr>
        <w:spacing w:after="160" w:line="259" w:lineRule="auto"/>
        <w:rPr>
          <w:rFonts w:ascii="Calibri" w:eastAsia="Calibri" w:hAnsi="Calibri" w:cs="Calibri"/>
          <w:color w:val="000000" w:themeColor="text1"/>
          <w:lang w:val="en-US"/>
        </w:rPr>
      </w:pPr>
      <w:r w:rsidRPr="363E4491">
        <w:rPr>
          <w:rFonts w:ascii="Calibri" w:eastAsia="Calibri" w:hAnsi="Calibri" w:cs="Calibri"/>
          <w:color w:val="000000" w:themeColor="text1"/>
          <w:lang w:val="en-US"/>
        </w:rPr>
        <w:t>In the 2021 survey, the influence of the Covid-19 pandemic was acknowledged as one of the factors impacting on mental health.</w:t>
      </w:r>
    </w:p>
    <w:p w14:paraId="79EC420F" w14:textId="702BC0A9" w:rsidR="6285C00C" w:rsidRPr="008E449E" w:rsidRDefault="1736F138"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2021</w:t>
      </w:r>
    </w:p>
    <w:p w14:paraId="46711BA7" w14:textId="5198688C" w:rsidR="6285C00C" w:rsidRPr="008E449E" w:rsidRDefault="1736F138" w:rsidP="363E4491">
      <w:pPr>
        <w:pStyle w:val="Normal0"/>
        <w:spacing w:line="240" w:lineRule="auto"/>
        <w:ind w:left="720"/>
        <w:rPr>
          <w:rFonts w:ascii="Calibri" w:eastAsia="Calibri" w:hAnsi="Calibri" w:cs="Calibri"/>
          <w:color w:val="000000" w:themeColor="text1"/>
          <w:lang w:val="en-US"/>
        </w:rPr>
      </w:pPr>
      <w:r w:rsidRPr="363E4491">
        <w:rPr>
          <w:rFonts w:ascii="Calibri" w:eastAsia="Calibri" w:hAnsi="Calibri" w:cs="Calibri"/>
          <w:i/>
          <w:iCs/>
          <w:color w:val="000000" w:themeColor="text1"/>
          <w:lang w:val="en-US"/>
        </w:rPr>
        <w:lastRenderedPageBreak/>
        <w:t xml:space="preserve">“Workload was a huge problem before Covid hit. Afterwards (and especially for those with caring responsibilities) the workload has been completely unsustainable. While home schooling, I have been sleeping just 5 hours a night to try and get my work done in the evenings and early mornings (and even then, there is a terrible backlog building up) and the stress has caused regular heart palpitations and stomach acid problems. The challenges will not go away the minute children are back in school. Staff with caring responsibilities will have built up huge backlogs of work and will also have spent the last 12 months pulling out of conference papers/articles and saying no to future commitments, </w:t>
      </w:r>
      <w:proofErr w:type="gramStart"/>
      <w:r w:rsidRPr="363E4491">
        <w:rPr>
          <w:rFonts w:ascii="Calibri" w:eastAsia="Calibri" w:hAnsi="Calibri" w:cs="Calibri"/>
          <w:i/>
          <w:iCs/>
          <w:color w:val="000000" w:themeColor="text1"/>
          <w:lang w:val="en-US"/>
        </w:rPr>
        <w:t>in an effort to</w:t>
      </w:r>
      <w:proofErr w:type="gramEnd"/>
      <w:r w:rsidRPr="363E4491">
        <w:rPr>
          <w:rFonts w:ascii="Calibri" w:eastAsia="Calibri" w:hAnsi="Calibri" w:cs="Calibri"/>
          <w:i/>
          <w:iCs/>
          <w:color w:val="000000" w:themeColor="text1"/>
          <w:lang w:val="en-US"/>
        </w:rPr>
        <w:t xml:space="preserve"> catch up. This will have negative impacts on future promotions as well as being a source of immediate stress.” </w:t>
      </w:r>
    </w:p>
    <w:p w14:paraId="5856E296" w14:textId="0D329FCC" w:rsidR="6285C00C" w:rsidRPr="008E449E" w:rsidRDefault="1736F138" w:rsidP="363E4491">
      <w:pPr>
        <w:spacing w:afterAutospacing="1"/>
        <w:ind w:left="720"/>
        <w:rPr>
          <w:rFonts w:ascii="Calibri" w:eastAsia="Calibri" w:hAnsi="Calibri" w:cs="Calibri"/>
          <w:color w:val="000000" w:themeColor="text1"/>
          <w:lang w:val="en-US"/>
        </w:rPr>
      </w:pPr>
      <w:r w:rsidRPr="363E4491">
        <w:rPr>
          <w:rFonts w:ascii="Calibri" w:eastAsia="Calibri" w:hAnsi="Calibri" w:cs="Calibri"/>
          <w:b/>
          <w:bCs/>
          <w:color w:val="000000" w:themeColor="text1"/>
          <w:lang w:val="en-US"/>
        </w:rPr>
        <w:t xml:space="preserve">Woman, undisclosed ethnicity, 40-49, </w:t>
      </w:r>
      <w:r w:rsidRPr="363E4491">
        <w:rPr>
          <w:rFonts w:ascii="Calibri" w:eastAsia="Calibri" w:hAnsi="Calibri" w:cs="Calibri"/>
          <w:b/>
          <w:bCs/>
          <w:color w:val="000000" w:themeColor="text1"/>
        </w:rPr>
        <w:t xml:space="preserve">Education &amp; Research, </w:t>
      </w:r>
      <w:r w:rsidRPr="363E4491">
        <w:rPr>
          <w:rFonts w:ascii="Calibri" w:eastAsia="Calibri" w:hAnsi="Calibri" w:cs="Calibri"/>
          <w:b/>
          <w:bCs/>
          <w:color w:val="000000" w:themeColor="text1"/>
          <w:lang w:val="en-US"/>
        </w:rPr>
        <w:t>AD</w:t>
      </w:r>
    </w:p>
    <w:p w14:paraId="3423FEDA" w14:textId="5BE1EB13" w:rsidR="6285C00C" w:rsidRPr="008E449E" w:rsidRDefault="6285C00C" w:rsidP="363E4491">
      <w:pPr>
        <w:spacing w:after="160" w:line="259" w:lineRule="auto"/>
        <w:ind w:left="720"/>
        <w:rPr>
          <w:rFonts w:ascii="Calibri" w:eastAsia="Calibri" w:hAnsi="Calibri" w:cs="Calibri"/>
          <w:color w:val="000000" w:themeColor="text1"/>
          <w:lang w:val="en-US"/>
        </w:rPr>
      </w:pPr>
    </w:p>
    <w:p w14:paraId="31A02825" w14:textId="6CD00BE8" w:rsidR="6285C00C" w:rsidRPr="008E449E" w:rsidRDefault="1736F138" w:rsidP="363E4491">
      <w:pPr>
        <w:spacing w:after="160" w:line="259" w:lineRule="auto"/>
        <w:ind w:left="720"/>
        <w:rPr>
          <w:rFonts w:ascii="Calibri" w:eastAsia="Calibri" w:hAnsi="Calibri" w:cs="Calibri"/>
          <w:color w:val="000000" w:themeColor="text1"/>
          <w:lang w:val="en-US"/>
        </w:rPr>
      </w:pPr>
      <w:r w:rsidRPr="363E4491">
        <w:rPr>
          <w:rFonts w:ascii="Calibri" w:eastAsia="Calibri" w:hAnsi="Calibri" w:cs="Calibri"/>
          <w:color w:val="000000" w:themeColor="text1"/>
          <w:lang w:val="en-US"/>
        </w:rPr>
        <w:t xml:space="preserve">In the 2023 survey, mental health support and workload were topics commented on most frequently, with </w:t>
      </w:r>
      <w:r w:rsidR="30ACF093" w:rsidRPr="363E4491">
        <w:rPr>
          <w:rFonts w:ascii="Calibri" w:eastAsia="Calibri" w:hAnsi="Calibri" w:cs="Calibri"/>
          <w:color w:val="000000" w:themeColor="text1"/>
          <w:lang w:val="en-US"/>
        </w:rPr>
        <w:t>education and research-focused</w:t>
      </w:r>
      <w:r w:rsidRPr="363E4491">
        <w:rPr>
          <w:rFonts w:ascii="Calibri" w:eastAsia="Calibri" w:hAnsi="Calibri" w:cs="Calibri"/>
          <w:color w:val="000000" w:themeColor="text1"/>
          <w:lang w:val="en-US"/>
        </w:rPr>
        <w:t xml:space="preserve"> and education-focused participants mentioning time pressures and pressure of workload more than other groups. The impact of precarious work contracts was also highlighted. </w:t>
      </w:r>
    </w:p>
    <w:p w14:paraId="34C3A93B" w14:textId="4BB3FB15" w:rsidR="6285C00C" w:rsidRPr="008E449E" w:rsidRDefault="6285C00C" w:rsidP="363E4491">
      <w:pPr>
        <w:spacing w:after="160" w:line="259" w:lineRule="auto"/>
        <w:ind w:left="720"/>
        <w:rPr>
          <w:rFonts w:ascii="Calibri" w:eastAsia="Calibri" w:hAnsi="Calibri" w:cs="Calibri"/>
          <w:color w:val="000000" w:themeColor="text1"/>
          <w:lang w:val="en-US"/>
        </w:rPr>
      </w:pPr>
    </w:p>
    <w:p w14:paraId="038B8029" w14:textId="30E9E488" w:rsidR="6285C00C" w:rsidRPr="008E449E" w:rsidRDefault="1736F138"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2023</w:t>
      </w:r>
    </w:p>
    <w:p w14:paraId="1C8CB706" w14:textId="54263C95" w:rsidR="6285C00C" w:rsidRPr="008E449E" w:rsidRDefault="1736F138" w:rsidP="363E4491">
      <w:pPr>
        <w:spacing w:afterAutospacing="1" w:line="259" w:lineRule="auto"/>
        <w:ind w:left="720"/>
        <w:rPr>
          <w:rFonts w:ascii="Calibri" w:eastAsia="Calibri" w:hAnsi="Calibri" w:cs="Calibri"/>
          <w:b/>
          <w:bCs/>
          <w:color w:val="000000" w:themeColor="text1"/>
        </w:rPr>
      </w:pPr>
      <w:r w:rsidRPr="363E4491">
        <w:rPr>
          <w:rFonts w:ascii="Calibri" w:eastAsia="Calibri" w:hAnsi="Calibri" w:cs="Calibri"/>
          <w:i/>
          <w:iCs/>
          <w:color w:val="000000" w:themeColor="text1"/>
        </w:rPr>
        <w:t>“In general, doing research has a positive impact on my mental health, as it is something that I love doing. However, with current teaching and admin workloads and the pressures of obtaining funding I do not have sufficient time to do my research properly within my working hours. That I am still expected to 'ever excel' has a negative impact on my mental health.”</w:t>
      </w:r>
      <w:r w:rsidRPr="363E4491">
        <w:rPr>
          <w:rFonts w:ascii="Calibri" w:eastAsia="Calibri" w:hAnsi="Calibri" w:cs="Calibri"/>
          <w:b/>
          <w:bCs/>
          <w:i/>
          <w:iCs/>
          <w:color w:val="000000" w:themeColor="text1"/>
        </w:rPr>
        <w:t xml:space="preserve"> </w:t>
      </w:r>
      <w:r w:rsidRPr="363E4491">
        <w:rPr>
          <w:rFonts w:ascii="Calibri" w:eastAsia="Calibri" w:hAnsi="Calibri" w:cs="Calibri"/>
          <w:b/>
          <w:bCs/>
          <w:color w:val="000000" w:themeColor="text1"/>
        </w:rPr>
        <w:t xml:space="preserve">Woman, White, 40-49, Education &amp; Research, SM </w:t>
      </w:r>
    </w:p>
    <w:p w14:paraId="02CFE81B" w14:textId="2C7184A7" w:rsidR="6285C00C" w:rsidRPr="008E449E" w:rsidRDefault="6285C00C" w:rsidP="363E4491">
      <w:pPr>
        <w:spacing w:line="259" w:lineRule="auto"/>
        <w:ind w:left="720"/>
        <w:rPr>
          <w:rFonts w:ascii="Calibri" w:eastAsia="Calibri" w:hAnsi="Calibri" w:cs="Calibri"/>
          <w:b/>
          <w:bCs/>
          <w:color w:val="000000" w:themeColor="text1"/>
        </w:rPr>
      </w:pPr>
    </w:p>
    <w:p w14:paraId="63B59882" w14:textId="507BC128" w:rsidR="6285C00C" w:rsidRPr="008E449E" w:rsidRDefault="1736F138" w:rsidP="363E4491">
      <w:pPr>
        <w:spacing w:line="259" w:lineRule="auto"/>
        <w:ind w:left="720"/>
        <w:rPr>
          <w:rFonts w:ascii="Calibri" w:eastAsia="Calibri" w:hAnsi="Calibri" w:cs="Calibri"/>
          <w:b/>
          <w:bCs/>
          <w:color w:val="000000" w:themeColor="text1"/>
        </w:rPr>
      </w:pPr>
      <w:r w:rsidRPr="363E4491">
        <w:rPr>
          <w:rFonts w:ascii="Calibri" w:eastAsia="Calibri" w:hAnsi="Calibri" w:cs="Calibri"/>
          <w:i/>
          <w:iCs/>
          <w:color w:val="000000" w:themeColor="text1"/>
        </w:rPr>
        <w:t xml:space="preserve">“It would be great if there were mental health and well-being resources specifically aimed at researchers with temporary contracts. While doing research gives me a sense of fulfilment and joy, pressure to succeed and insecurity about the future has a negative impact on my mental health. I feel like these struggles specific to early career researchers without job security should be acknowledged more. Conducting research at the UStA is a privilege but that doesn't mean job insecurity does not affect me.” </w:t>
      </w:r>
    </w:p>
    <w:p w14:paraId="7FDA9ACA" w14:textId="23B51544" w:rsidR="6285C00C" w:rsidRPr="008E449E" w:rsidRDefault="1736F138" w:rsidP="363E4491">
      <w:pPr>
        <w:spacing w:line="259" w:lineRule="auto"/>
        <w:ind w:left="720"/>
        <w:rPr>
          <w:rFonts w:eastAsiaTheme="minorEastAsia" w:cstheme="majorBidi"/>
          <w:b/>
          <w:bCs/>
          <w:sz w:val="28"/>
          <w:szCs w:val="28"/>
          <w:lang w:val="en-US"/>
        </w:rPr>
      </w:pPr>
      <w:r w:rsidRPr="363E4491">
        <w:rPr>
          <w:rFonts w:ascii="Calibri" w:eastAsia="Calibri" w:hAnsi="Calibri" w:cs="Calibri"/>
          <w:b/>
          <w:bCs/>
          <w:color w:val="000000" w:themeColor="text1"/>
        </w:rPr>
        <w:t>Non-binary, White, 30-39, Research-Focused, SM</w:t>
      </w:r>
      <w:r w:rsidRPr="363E4491">
        <w:rPr>
          <w:rFonts w:eastAsiaTheme="minorEastAsia" w:cstheme="majorBidi"/>
          <w:b/>
          <w:bCs/>
          <w:sz w:val="28"/>
          <w:szCs w:val="28"/>
          <w:lang w:val="en-US"/>
        </w:rPr>
        <w:t xml:space="preserve"> </w:t>
      </w:r>
    </w:p>
    <w:p w14:paraId="4672A36F" w14:textId="31989C57" w:rsidR="6285C00C" w:rsidRPr="008E449E" w:rsidRDefault="6285C00C" w:rsidP="363E4491">
      <w:pPr>
        <w:spacing w:afterAutospacing="1" w:line="259" w:lineRule="auto"/>
        <w:ind w:left="720"/>
        <w:rPr>
          <w:rFonts w:eastAsiaTheme="minorEastAsia" w:cstheme="majorBidi"/>
          <w:b/>
          <w:bCs/>
          <w:sz w:val="28"/>
          <w:szCs w:val="28"/>
          <w:lang w:val="en-US"/>
        </w:rPr>
      </w:pPr>
    </w:p>
    <w:p w14:paraId="770EF12B" w14:textId="3B1FEF76" w:rsidR="6285C00C" w:rsidRPr="008E449E" w:rsidRDefault="51257F6C" w:rsidP="363E4491">
      <w:pPr>
        <w:spacing w:afterAutospacing="1" w:line="259" w:lineRule="auto"/>
        <w:rPr>
          <w:rFonts w:eastAsiaTheme="minorEastAsia" w:cstheme="majorBidi"/>
          <w:b/>
          <w:bCs/>
          <w:sz w:val="28"/>
          <w:szCs w:val="28"/>
          <w:lang w:val="en-US"/>
        </w:rPr>
      </w:pPr>
      <w:r w:rsidRPr="363E4491">
        <w:rPr>
          <w:rFonts w:eastAsiaTheme="minorEastAsia" w:cstheme="majorBidi"/>
          <w:b/>
          <w:bCs/>
          <w:sz w:val="28"/>
          <w:szCs w:val="28"/>
          <w:lang w:val="en-US"/>
        </w:rPr>
        <w:t xml:space="preserve">2.5 </w:t>
      </w:r>
      <w:r w:rsidR="7E6D946F" w:rsidRPr="363E4491">
        <w:rPr>
          <w:rFonts w:eastAsiaTheme="minorEastAsia" w:cstheme="majorBidi"/>
          <w:b/>
          <w:bCs/>
          <w:sz w:val="28"/>
          <w:szCs w:val="28"/>
          <w:lang w:val="en-US"/>
        </w:rPr>
        <w:t xml:space="preserve">Bullying &amp; Harassment </w:t>
      </w:r>
    </w:p>
    <w:p w14:paraId="6CF67D62" w14:textId="0C6514F6" w:rsidR="1989E502" w:rsidRDefault="1989E502" w:rsidP="1989E502">
      <w:pPr>
        <w:keepNext/>
        <w:keepLines/>
        <w:rPr>
          <w:lang w:val="en-US"/>
        </w:rPr>
      </w:pPr>
    </w:p>
    <w:p w14:paraId="7F3519C4" w14:textId="1971147D" w:rsidR="695A8206" w:rsidRDefault="5665362A" w:rsidP="6DF9B63A">
      <w:pPr>
        <w:rPr>
          <w:rFonts w:ascii="Calibri" w:eastAsia="Calibri" w:hAnsi="Calibri" w:cs="Calibri"/>
          <w:color w:val="000000" w:themeColor="text1"/>
          <w:lang w:val="en-US"/>
        </w:rPr>
      </w:pPr>
      <w:r w:rsidRPr="363E4491">
        <w:rPr>
          <w:rFonts w:ascii="Calibri" w:eastAsia="Calibri" w:hAnsi="Calibri" w:cs="Calibri"/>
          <w:color w:val="000000" w:themeColor="text1"/>
        </w:rPr>
        <w:t>In terms of safety</w:t>
      </w:r>
      <w:r w:rsidR="281CD4B3" w:rsidRPr="363E4491">
        <w:rPr>
          <w:rFonts w:ascii="Calibri" w:eastAsia="Calibri" w:hAnsi="Calibri" w:cs="Calibri"/>
          <w:color w:val="000000" w:themeColor="text1"/>
        </w:rPr>
        <w:t xml:space="preserve"> and dignity at work</w:t>
      </w:r>
      <w:r w:rsidRPr="363E4491">
        <w:rPr>
          <w:rFonts w:ascii="Calibri" w:eastAsia="Calibri" w:hAnsi="Calibri" w:cs="Calibri"/>
          <w:color w:val="000000" w:themeColor="text1"/>
        </w:rPr>
        <w:t xml:space="preserve">, similarly high proportions of participants across the years are aware of the policies on dignity and inclusion, and bullying and harassment (Figure </w:t>
      </w:r>
      <w:r w:rsidR="63146191" w:rsidRPr="363E4491">
        <w:rPr>
          <w:rFonts w:ascii="Calibri" w:eastAsia="Calibri" w:hAnsi="Calibri" w:cs="Calibri"/>
          <w:color w:val="000000" w:themeColor="text1"/>
        </w:rPr>
        <w:t>11</w:t>
      </w:r>
      <w:r w:rsidRPr="363E4491">
        <w:rPr>
          <w:rFonts w:ascii="Calibri" w:eastAsia="Calibri" w:hAnsi="Calibri" w:cs="Calibri"/>
          <w:color w:val="000000" w:themeColor="text1"/>
        </w:rPr>
        <w:t xml:space="preserve">), yet fewer in </w:t>
      </w:r>
      <w:r w:rsidR="05917F65" w:rsidRPr="363E4491">
        <w:rPr>
          <w:rFonts w:ascii="Calibri" w:eastAsia="Calibri" w:hAnsi="Calibri" w:cs="Calibri"/>
          <w:color w:val="000000" w:themeColor="text1"/>
        </w:rPr>
        <w:t>2023 knew</w:t>
      </w:r>
      <w:r w:rsidRPr="363E4491">
        <w:rPr>
          <w:rFonts w:ascii="Calibri" w:eastAsia="Calibri" w:hAnsi="Calibri" w:cs="Calibri"/>
          <w:color w:val="000000" w:themeColor="text1"/>
        </w:rPr>
        <w:t xml:space="preserve"> where to report concerns. </w:t>
      </w:r>
    </w:p>
    <w:p w14:paraId="4D3A1A90" w14:textId="24915A56" w:rsidR="695A8206" w:rsidRDefault="695A8206" w:rsidP="6DF9B63A">
      <w:pPr>
        <w:rPr>
          <w:rFonts w:ascii="Calibri" w:eastAsia="Calibri" w:hAnsi="Calibri" w:cs="Calibri"/>
          <w:color w:val="000000" w:themeColor="text1"/>
        </w:rPr>
      </w:pPr>
    </w:p>
    <w:p w14:paraId="66E3435E" w14:textId="4421CF80" w:rsidR="695A8206" w:rsidRDefault="0071ED48" w:rsidP="6DF9B63A">
      <w:pPr>
        <w:rPr>
          <w:rFonts w:ascii="Calibri" w:eastAsia="Calibri" w:hAnsi="Calibri" w:cs="Calibri"/>
          <w:color w:val="000000" w:themeColor="text1"/>
          <w:lang w:val="en-US"/>
        </w:rPr>
      </w:pPr>
      <w:r>
        <w:rPr>
          <w:noProof/>
        </w:rPr>
        <w:drawing>
          <wp:inline distT="0" distB="0" distL="0" distR="0" wp14:anchorId="38A250BB" wp14:editId="796686AF">
            <wp:extent cx="5499100" cy="3412920"/>
            <wp:effectExtent l="0" t="0" r="6350" b="0"/>
            <wp:docPr id="15570961" name="Picture 1557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508788" cy="3418933"/>
                    </a:xfrm>
                    <a:prstGeom prst="rect">
                      <a:avLst/>
                    </a:prstGeom>
                  </pic:spPr>
                </pic:pic>
              </a:graphicData>
            </a:graphic>
          </wp:inline>
        </w:drawing>
      </w:r>
    </w:p>
    <w:p w14:paraId="13FDB2F1" w14:textId="4471F77F" w:rsidR="695A8206" w:rsidRDefault="695A8206" w:rsidP="6DF9B63A">
      <w:pPr>
        <w:rPr>
          <w:rFonts w:ascii="Calibri" w:eastAsia="Calibri" w:hAnsi="Calibri" w:cs="Calibri"/>
          <w:color w:val="000000" w:themeColor="text1"/>
        </w:rPr>
      </w:pPr>
    </w:p>
    <w:p w14:paraId="739DDE58" w14:textId="5AEA3C0E" w:rsidR="6285C00C" w:rsidRDefault="5665362A" w:rsidP="6DF9B63A">
      <w:pPr>
        <w:spacing w:after="160" w:line="259" w:lineRule="auto"/>
        <w:rPr>
          <w:rFonts w:ascii="Calibri" w:eastAsia="Calibri" w:hAnsi="Calibri" w:cs="Calibri"/>
          <w:color w:val="000000" w:themeColor="text1"/>
          <w:lang w:val="en-US"/>
        </w:rPr>
      </w:pPr>
      <w:r w:rsidRPr="363E4491">
        <w:rPr>
          <w:rFonts w:ascii="Calibri" w:eastAsia="Calibri" w:hAnsi="Calibri" w:cs="Calibri"/>
          <w:color w:val="000000" w:themeColor="text1"/>
        </w:rPr>
        <w:t xml:space="preserve">More people </w:t>
      </w:r>
      <w:r w:rsidR="22A024F5" w:rsidRPr="363E4491">
        <w:rPr>
          <w:rFonts w:ascii="Calibri" w:eastAsia="Calibri" w:hAnsi="Calibri" w:cs="Calibri"/>
          <w:color w:val="000000" w:themeColor="text1"/>
        </w:rPr>
        <w:t xml:space="preserve">report having </w:t>
      </w:r>
      <w:r w:rsidRPr="363E4491">
        <w:rPr>
          <w:rFonts w:ascii="Calibri" w:eastAsia="Calibri" w:hAnsi="Calibri" w:cs="Calibri"/>
          <w:color w:val="000000" w:themeColor="text1"/>
        </w:rPr>
        <w:t xml:space="preserve">witnessed others being bullied or harassed in 2023, and although though there is </w:t>
      </w:r>
      <w:r w:rsidR="641C15F5" w:rsidRPr="363E4491">
        <w:rPr>
          <w:rFonts w:ascii="Calibri" w:eastAsia="Calibri" w:hAnsi="Calibri" w:cs="Calibri"/>
          <w:color w:val="000000" w:themeColor="text1"/>
        </w:rPr>
        <w:t>no</w:t>
      </w:r>
      <w:r w:rsidRPr="363E4491">
        <w:rPr>
          <w:rFonts w:ascii="Calibri" w:eastAsia="Calibri" w:hAnsi="Calibri" w:cs="Calibri"/>
          <w:color w:val="000000" w:themeColor="text1"/>
        </w:rPr>
        <w:t xml:space="preserve"> increase reported in participants themselves being bullied or harassed, significantly </w:t>
      </w:r>
      <w:r w:rsidR="074D371F" w:rsidRPr="363E4491">
        <w:rPr>
          <w:rFonts w:ascii="Calibri" w:eastAsia="Calibri" w:hAnsi="Calibri" w:cs="Calibri"/>
          <w:color w:val="000000" w:themeColor="text1"/>
        </w:rPr>
        <w:t xml:space="preserve">smaller proportion of </w:t>
      </w:r>
      <w:r w:rsidRPr="363E4491">
        <w:rPr>
          <w:rFonts w:ascii="Calibri" w:eastAsia="Calibri" w:hAnsi="Calibri" w:cs="Calibri"/>
          <w:color w:val="000000" w:themeColor="text1"/>
        </w:rPr>
        <w:t>people felt safe in their research environment.</w:t>
      </w:r>
    </w:p>
    <w:p w14:paraId="039B969F" w14:textId="54D6938B" w:rsidR="17320321" w:rsidRDefault="17320321" w:rsidP="17320321">
      <w:pPr>
        <w:rPr>
          <w:rFonts w:ascii="Calibri" w:eastAsia="Calibri" w:hAnsi="Calibri" w:cs="Calibri"/>
          <w:color w:val="000000" w:themeColor="text1"/>
        </w:rPr>
      </w:pPr>
    </w:p>
    <w:p w14:paraId="2349C6EC" w14:textId="7FE7D1BA" w:rsidR="6285C00C" w:rsidRDefault="59A023AE" w:rsidP="6DF9B63A">
      <w:pPr>
        <w:spacing w:after="160" w:line="259" w:lineRule="auto"/>
        <w:rPr>
          <w:rFonts w:ascii="Calibri" w:eastAsia="Calibri" w:hAnsi="Calibri" w:cs="Calibri"/>
          <w:color w:val="000000" w:themeColor="text1"/>
        </w:rPr>
      </w:pPr>
      <w:r w:rsidRPr="6DF9B63A">
        <w:rPr>
          <w:rFonts w:ascii="Calibri" w:eastAsia="Calibri" w:hAnsi="Calibri" w:cs="Calibri"/>
          <w:color w:val="000000" w:themeColor="text1"/>
          <w:lang w:val="en-US"/>
        </w:rPr>
        <w:t>Participants in both surveys commented that research</w:t>
      </w:r>
      <w:r w:rsidR="3F16D279" w:rsidRPr="6DF9B63A">
        <w:rPr>
          <w:rFonts w:ascii="Calibri" w:eastAsia="Calibri" w:hAnsi="Calibri" w:cs="Calibri"/>
          <w:color w:val="000000" w:themeColor="text1"/>
          <w:lang w:val="en-US"/>
        </w:rPr>
        <w:t>ers</w:t>
      </w:r>
      <w:r w:rsidRPr="6DF9B63A">
        <w:rPr>
          <w:rFonts w:ascii="Calibri" w:eastAsia="Calibri" w:hAnsi="Calibri" w:cs="Calibri"/>
          <w:color w:val="000000" w:themeColor="text1"/>
          <w:lang w:val="en-US"/>
        </w:rPr>
        <w:t xml:space="preserve"> continue to feel unsupported and unable to speak about experiences of harassment or bullying.</w:t>
      </w:r>
    </w:p>
    <w:p w14:paraId="6A63924C" w14:textId="4510B279" w:rsidR="6285C00C" w:rsidRDefault="7641332F" w:rsidP="6DF9B63A">
      <w:pPr>
        <w:spacing w:after="160" w:line="259" w:lineRule="auto"/>
        <w:rPr>
          <w:rFonts w:ascii="Calibri" w:eastAsia="Calibri" w:hAnsi="Calibri" w:cs="Calibri"/>
          <w:color w:val="000000" w:themeColor="text1"/>
        </w:rPr>
      </w:pPr>
      <w:r w:rsidRPr="363E4491">
        <w:rPr>
          <w:rFonts w:ascii="Calibri" w:eastAsia="Calibri" w:hAnsi="Calibri" w:cs="Calibri"/>
          <w:color w:val="000000" w:themeColor="text1"/>
          <w:lang w:val="en-US"/>
        </w:rPr>
        <w:t xml:space="preserve">In </w:t>
      </w:r>
      <w:r w:rsidR="194769CF" w:rsidRPr="363E4491">
        <w:rPr>
          <w:rFonts w:ascii="Calibri" w:eastAsia="Calibri" w:hAnsi="Calibri" w:cs="Calibri"/>
          <w:color w:val="000000" w:themeColor="text1"/>
          <w:lang w:val="en-US"/>
        </w:rPr>
        <w:t xml:space="preserve">the </w:t>
      </w:r>
      <w:r w:rsidRPr="363E4491">
        <w:rPr>
          <w:rFonts w:ascii="Calibri" w:eastAsia="Calibri" w:hAnsi="Calibri" w:cs="Calibri"/>
          <w:color w:val="000000" w:themeColor="text1"/>
          <w:lang w:val="en-US"/>
        </w:rPr>
        <w:t>2021 survey</w:t>
      </w:r>
      <w:r w:rsidR="1B0E7A29" w:rsidRPr="363E4491">
        <w:rPr>
          <w:rFonts w:ascii="Calibri" w:eastAsia="Calibri" w:hAnsi="Calibri" w:cs="Calibri"/>
          <w:color w:val="000000" w:themeColor="text1"/>
          <w:lang w:val="en-US"/>
        </w:rPr>
        <w:t>,</w:t>
      </w:r>
      <w:r w:rsidRPr="363E4491">
        <w:rPr>
          <w:rFonts w:ascii="Calibri" w:eastAsia="Calibri" w:hAnsi="Calibri" w:cs="Calibri"/>
          <w:color w:val="000000" w:themeColor="text1"/>
          <w:lang w:val="en-US"/>
        </w:rPr>
        <w:t xml:space="preserve"> the Report &amp; Support system ha</w:t>
      </w:r>
      <w:r w:rsidR="008412C1" w:rsidRPr="363E4491">
        <w:rPr>
          <w:rFonts w:ascii="Calibri" w:eastAsia="Calibri" w:hAnsi="Calibri" w:cs="Calibri"/>
          <w:color w:val="000000" w:themeColor="text1"/>
          <w:lang w:val="en-US"/>
        </w:rPr>
        <w:t>d</w:t>
      </w:r>
      <w:r w:rsidRPr="363E4491">
        <w:rPr>
          <w:rFonts w:ascii="Calibri" w:eastAsia="Calibri" w:hAnsi="Calibri" w:cs="Calibri"/>
          <w:color w:val="000000" w:themeColor="text1"/>
          <w:lang w:val="en-US"/>
        </w:rPr>
        <w:t xml:space="preserve"> just been introduced and participants expressed a lack of trust in the system.</w:t>
      </w:r>
    </w:p>
    <w:p w14:paraId="1B2BAB2B" w14:textId="2FB1B435" w:rsidR="5223075E" w:rsidRDefault="5B211498" w:rsidP="363E4491">
      <w:pPr>
        <w:spacing w:afterAutospacing="1"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2021</w:t>
      </w:r>
    </w:p>
    <w:p w14:paraId="72925BBB" w14:textId="76AD3241" w:rsidR="6285C00C" w:rsidRDefault="4C19A94C" w:rsidP="363E4491">
      <w:pPr>
        <w:spacing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 xml:space="preserve">“It is all well and good to have policies, but ultimately you one way to judge if things are improving is to assess whether people feel confident to call out discrimination without fear of back-firing.” </w:t>
      </w:r>
    </w:p>
    <w:p w14:paraId="16617C4A" w14:textId="277FA0AB" w:rsidR="6285C00C" w:rsidRDefault="4C19A94C"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Woman</w:t>
      </w:r>
      <w:r w:rsidR="72CE0CD3"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White</w:t>
      </w:r>
      <w:r w:rsidR="70DE6692"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30-39</w:t>
      </w:r>
      <w:r w:rsidR="587ED13F"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Research-focused</w:t>
      </w:r>
      <w:r w:rsidR="2048F98E"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SM</w:t>
      </w:r>
    </w:p>
    <w:p w14:paraId="3D14985E" w14:textId="6DFE2A07" w:rsidR="17320321" w:rsidRDefault="17320321" w:rsidP="363E4491">
      <w:pPr>
        <w:spacing w:line="259" w:lineRule="auto"/>
        <w:ind w:left="720"/>
        <w:rPr>
          <w:rFonts w:ascii="Calibri" w:eastAsia="Calibri" w:hAnsi="Calibri" w:cs="Calibri"/>
          <w:b/>
          <w:bCs/>
          <w:color w:val="000000" w:themeColor="text1"/>
          <w:lang w:val="en-US"/>
        </w:rPr>
      </w:pPr>
    </w:p>
    <w:p w14:paraId="1A3181A1" w14:textId="411D699E" w:rsidR="6285C00C" w:rsidRDefault="123AACDE" w:rsidP="363E4491">
      <w:pPr>
        <w:widowControl w:val="0"/>
        <w:ind w:left="720"/>
        <w:rPr>
          <w:rFonts w:ascii="Calibri" w:eastAsia="Calibri" w:hAnsi="Calibri" w:cs="Calibri"/>
          <w:color w:val="000000" w:themeColor="text1"/>
        </w:rPr>
      </w:pPr>
      <w:r w:rsidRPr="363E4491">
        <w:rPr>
          <w:rFonts w:ascii="Calibri" w:eastAsia="Calibri" w:hAnsi="Calibri" w:cs="Calibri"/>
          <w:i/>
          <w:iCs/>
          <w:color w:val="000000" w:themeColor="text1"/>
        </w:rPr>
        <w:t>“The university claims to have a zero-tolerance policy on bullying and harassment. But the "rights" of perpetrators are protected more than the rights of victims. Processes that give perpetrators second chances and a pathway to "reform" themselves also undermine victim wellbeing and the safety of the community.”</w:t>
      </w:r>
    </w:p>
    <w:p w14:paraId="13897460" w14:textId="76D873C8" w:rsidR="0DE9018C" w:rsidRDefault="3C9D3CBA" w:rsidP="363E4491">
      <w:pPr>
        <w:widowControl w:val="0"/>
        <w:spacing w:afterAutospacing="1"/>
        <w:ind w:left="720"/>
        <w:rPr>
          <w:rFonts w:ascii="Calibri" w:eastAsia="Calibri" w:hAnsi="Calibri" w:cs="Calibri"/>
          <w:b/>
          <w:bCs/>
          <w:color w:val="000000" w:themeColor="text1"/>
        </w:rPr>
      </w:pPr>
      <w:r w:rsidRPr="363E4491">
        <w:rPr>
          <w:rFonts w:ascii="Calibri" w:eastAsia="Calibri" w:hAnsi="Calibri" w:cs="Calibri"/>
          <w:b/>
          <w:bCs/>
          <w:color w:val="000000" w:themeColor="text1"/>
        </w:rPr>
        <w:t>Man</w:t>
      </w:r>
      <w:r w:rsidR="306AE95F"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White</w:t>
      </w:r>
      <w:r w:rsidR="04C7795E"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30-39</w:t>
      </w:r>
      <w:r w:rsidR="1924D8CB"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08F5846A"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rPr>
        <w:t xml:space="preserve"> SM</w:t>
      </w:r>
      <w:r w:rsidR="2C448B0C" w:rsidRPr="363E4491">
        <w:rPr>
          <w:rFonts w:ascii="Calibri" w:eastAsia="Calibri" w:hAnsi="Calibri" w:cs="Calibri"/>
          <w:b/>
          <w:bCs/>
          <w:color w:val="000000" w:themeColor="text1"/>
        </w:rPr>
        <w:t xml:space="preserve"> </w:t>
      </w:r>
    </w:p>
    <w:p w14:paraId="704C47A4" w14:textId="4B15DA11" w:rsidR="6DF9B63A" w:rsidRDefault="6DF9B63A" w:rsidP="6DF9B63A">
      <w:pPr>
        <w:spacing w:after="160" w:line="259" w:lineRule="auto"/>
        <w:rPr>
          <w:rFonts w:ascii="Calibri" w:eastAsia="Calibri" w:hAnsi="Calibri" w:cs="Calibri"/>
          <w:color w:val="000000" w:themeColor="text1"/>
          <w:lang w:val="en-US"/>
        </w:rPr>
      </w:pPr>
    </w:p>
    <w:p w14:paraId="2526DC60" w14:textId="11081B90" w:rsidR="6285C00C" w:rsidRDefault="59A023AE" w:rsidP="6DF9B63A">
      <w:pPr>
        <w:spacing w:after="160" w:line="259" w:lineRule="auto"/>
        <w:rPr>
          <w:rFonts w:ascii="Calibri" w:eastAsia="Calibri" w:hAnsi="Calibri" w:cs="Calibri"/>
          <w:color w:val="000000" w:themeColor="text1"/>
        </w:rPr>
      </w:pPr>
      <w:r w:rsidRPr="6DF9B63A">
        <w:rPr>
          <w:rFonts w:ascii="Calibri" w:eastAsia="Calibri" w:hAnsi="Calibri" w:cs="Calibri"/>
          <w:color w:val="000000" w:themeColor="text1"/>
          <w:lang w:val="en-US"/>
        </w:rPr>
        <w:t xml:space="preserve">In the 2023 survey participants also expressed concerns and dissatisfaction with the system. </w:t>
      </w:r>
    </w:p>
    <w:p w14:paraId="05A15C26" w14:textId="18CFFCD0" w:rsidR="6DF9B63A" w:rsidRDefault="6AFC1B3D"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lastRenderedPageBreak/>
        <w:t>2023</w:t>
      </w:r>
    </w:p>
    <w:p w14:paraId="594F2081" w14:textId="395D4459" w:rsidR="6F1A7D35" w:rsidRDefault="6F1A7D35" w:rsidP="363E4491">
      <w:pPr>
        <w:spacing w:line="259" w:lineRule="auto"/>
        <w:ind w:left="720"/>
        <w:rPr>
          <w:rFonts w:ascii="Calibri" w:eastAsia="Calibri" w:hAnsi="Calibri" w:cs="Calibri"/>
          <w:b/>
          <w:bCs/>
          <w:color w:val="000000" w:themeColor="text1"/>
        </w:rPr>
      </w:pPr>
    </w:p>
    <w:p w14:paraId="17FA00B2" w14:textId="36669B8A" w:rsidR="6285C00C" w:rsidRDefault="3C9D3CBA" w:rsidP="363E4491">
      <w:pPr>
        <w:spacing w:line="259" w:lineRule="auto"/>
        <w:ind w:left="720"/>
        <w:rPr>
          <w:rFonts w:ascii="Calibri" w:eastAsia="Calibri" w:hAnsi="Calibri" w:cs="Calibri"/>
          <w:b/>
          <w:bCs/>
          <w:color w:val="000000" w:themeColor="text1"/>
        </w:rPr>
      </w:pPr>
      <w:r w:rsidRPr="363E4491">
        <w:rPr>
          <w:rFonts w:ascii="Calibri" w:eastAsia="Calibri" w:hAnsi="Calibri" w:cs="Calibri"/>
          <w:i/>
          <w:iCs/>
          <w:color w:val="000000" w:themeColor="text1"/>
        </w:rPr>
        <w:t xml:space="preserve">“I only heard about the report and support scheme a couple of weeks ago and was shocked that it is not publicized more widely.” </w:t>
      </w:r>
    </w:p>
    <w:p w14:paraId="4E5A3CAC" w14:textId="77DE57BB" w:rsidR="6285C00C" w:rsidRDefault="3C9D3CBA" w:rsidP="363E4491">
      <w:pPr>
        <w:spacing w:after="160" w:line="259" w:lineRule="auto"/>
        <w:ind w:left="720"/>
        <w:rPr>
          <w:rFonts w:ascii="Calibri" w:eastAsia="Calibri" w:hAnsi="Calibri" w:cs="Calibri"/>
          <w:b/>
          <w:bCs/>
          <w:color w:val="000000" w:themeColor="text1"/>
        </w:rPr>
      </w:pPr>
      <w:r w:rsidRPr="363E4491">
        <w:rPr>
          <w:rFonts w:ascii="Calibri" w:eastAsia="Calibri" w:hAnsi="Calibri" w:cs="Calibri"/>
          <w:b/>
          <w:bCs/>
          <w:color w:val="000000" w:themeColor="text1"/>
        </w:rPr>
        <w:t>Woman</w:t>
      </w:r>
      <w:r w:rsidR="7A8CFCAE"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White</w:t>
      </w:r>
      <w:r w:rsidR="3C53B6F0"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20-29</w:t>
      </w:r>
      <w:r w:rsidR="692BFF6D"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Research-Focused</w:t>
      </w:r>
      <w:r w:rsidR="50DA6CE3"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SM</w:t>
      </w:r>
      <w:r w:rsidR="36FDF031" w:rsidRPr="363E4491">
        <w:rPr>
          <w:rFonts w:ascii="Calibri" w:eastAsia="Calibri" w:hAnsi="Calibri" w:cs="Calibri"/>
          <w:b/>
          <w:bCs/>
          <w:color w:val="000000" w:themeColor="text1"/>
        </w:rPr>
        <w:t xml:space="preserve"> </w:t>
      </w:r>
    </w:p>
    <w:p w14:paraId="49D0E54E" w14:textId="18F3B054" w:rsidR="6285C00C" w:rsidRDefault="3C9D3CBA" w:rsidP="363E4491">
      <w:pPr>
        <w:spacing w:line="259" w:lineRule="auto"/>
        <w:ind w:left="720"/>
        <w:rPr>
          <w:rFonts w:ascii="Calibri" w:eastAsia="Calibri" w:hAnsi="Calibri" w:cs="Calibri"/>
          <w:b/>
          <w:bCs/>
          <w:color w:val="000000" w:themeColor="text1"/>
          <w:lang w:val="en-US"/>
        </w:rPr>
      </w:pPr>
      <w:r w:rsidRPr="35A41456">
        <w:rPr>
          <w:rFonts w:ascii="Calibri" w:eastAsia="Calibri" w:hAnsi="Calibri" w:cs="Calibri"/>
          <w:i/>
          <w:iCs/>
          <w:color w:val="000000" w:themeColor="text1"/>
          <w:lang w:val="en-US"/>
        </w:rPr>
        <w:t xml:space="preserve">“This is a tough question. The Uni has report-and-support systems in place for this, but I know personally of people who do not trust the system, and do not report.  Perhaps the Uni needs to work on how to encourage trust and a more open reporting environment.” </w:t>
      </w:r>
    </w:p>
    <w:p w14:paraId="6D9DC6E9" w14:textId="16F269F9" w:rsidR="6285C00C" w:rsidRDefault="3C9D3CBA" w:rsidP="363E4491">
      <w:pPr>
        <w:spacing w:after="160" w:afterAutospacing="1" w:line="259" w:lineRule="auto"/>
        <w:ind w:left="720"/>
        <w:rPr>
          <w:rFonts w:ascii="Calibri" w:eastAsia="Calibri" w:hAnsi="Calibri" w:cs="Calibri"/>
          <w:color w:val="000000" w:themeColor="text1"/>
          <w:lang w:val="en-US"/>
        </w:rPr>
      </w:pPr>
      <w:r w:rsidRPr="363E4491">
        <w:rPr>
          <w:rFonts w:ascii="Calibri" w:eastAsia="Calibri" w:hAnsi="Calibri" w:cs="Calibri"/>
          <w:b/>
          <w:bCs/>
          <w:color w:val="000000" w:themeColor="text1"/>
          <w:lang w:val="en-US"/>
        </w:rPr>
        <w:t>Woman</w:t>
      </w:r>
      <w:r w:rsidR="4E998F8E"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White</w:t>
      </w:r>
      <w:r w:rsidR="2B9B8F03"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50-59</w:t>
      </w:r>
      <w:r w:rsidR="3E314C9D"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61B8145B"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SM</w:t>
      </w:r>
    </w:p>
    <w:p w14:paraId="238FBF9F" w14:textId="1F9614D8" w:rsidR="17320321" w:rsidRDefault="17320321" w:rsidP="17320321">
      <w:pPr>
        <w:spacing w:line="259" w:lineRule="auto"/>
        <w:rPr>
          <w:rFonts w:ascii="Calibri" w:eastAsia="Calibri" w:hAnsi="Calibri" w:cs="Calibri"/>
          <w:b/>
          <w:bCs/>
          <w:color w:val="000000" w:themeColor="text1"/>
          <w:lang w:val="en-US"/>
        </w:rPr>
      </w:pPr>
    </w:p>
    <w:p w14:paraId="3428F148" w14:textId="0AB8ADBA" w:rsidR="003227BC" w:rsidRDefault="1BD567F4" w:rsidP="363E4491">
      <w:pPr>
        <w:rPr>
          <w:lang w:val="en-US"/>
        </w:rPr>
      </w:pPr>
      <w:r w:rsidRPr="363E4491">
        <w:rPr>
          <w:lang w:val="en-US"/>
        </w:rPr>
        <w:t>Participants also expressed wider concerns about the complaints process in general.</w:t>
      </w:r>
    </w:p>
    <w:p w14:paraId="4DD9830E" w14:textId="1D3136C3" w:rsidR="363E4491" w:rsidRDefault="363E4491" w:rsidP="363E4491">
      <w:pPr>
        <w:rPr>
          <w:lang w:val="en-US"/>
        </w:rPr>
      </w:pPr>
    </w:p>
    <w:p w14:paraId="3307666B" w14:textId="3EF42CBD" w:rsidR="1BD567F4" w:rsidRDefault="1BD567F4" w:rsidP="363E4491">
      <w:pPr>
        <w:spacing w:line="259" w:lineRule="auto"/>
        <w:ind w:left="720"/>
        <w:rPr>
          <w:rFonts w:ascii="Calibri" w:eastAsia="Calibri" w:hAnsi="Calibri" w:cs="Calibri"/>
          <w:b/>
          <w:bCs/>
          <w:color w:val="000000" w:themeColor="text1"/>
        </w:rPr>
      </w:pPr>
      <w:r w:rsidRPr="363E4491">
        <w:rPr>
          <w:rFonts w:ascii="Calibri" w:eastAsia="Calibri" w:hAnsi="Calibri" w:cs="Calibri"/>
          <w:i/>
          <w:iCs/>
          <w:color w:val="000000" w:themeColor="text1"/>
        </w:rPr>
        <w:t>“Given my knowledge of a range of cases of bullying/harassment I would consider very carefully - and advise others - to think about whether it's worth raising any cases of bullying/harassment with the University since 1) it's very distressing to victim ; 2) opens victim up to further bullying form the aggressor and 3) I don't see the university as having effective processes/motivation for dealing with bullies. Given that, it may be best just to put up with it or move institution. Note that bullies themselves sometimes use the bullying procedure to allege that their victims are bullying them - another form of bullying - and the university doesn't seem to be adequately aware of this.”</w:t>
      </w:r>
      <w:r w:rsidRPr="363E4491">
        <w:rPr>
          <w:rFonts w:ascii="Calibri" w:eastAsia="Calibri" w:hAnsi="Calibri" w:cs="Calibri"/>
          <w:b/>
          <w:bCs/>
          <w:color w:val="000000" w:themeColor="text1"/>
        </w:rPr>
        <w:t xml:space="preserve"> </w:t>
      </w:r>
    </w:p>
    <w:p w14:paraId="6B3E5EB1" w14:textId="5FC62958" w:rsidR="1BD567F4" w:rsidRDefault="1BD567F4" w:rsidP="363E4491">
      <w:pPr>
        <w:spacing w:afterAutospacing="1" w:line="259" w:lineRule="auto"/>
        <w:ind w:left="720"/>
        <w:rPr>
          <w:rFonts w:ascii="Calibri" w:eastAsia="Calibri" w:hAnsi="Calibri" w:cs="Calibri"/>
          <w:b/>
          <w:bCs/>
          <w:color w:val="000000" w:themeColor="text1"/>
        </w:rPr>
      </w:pPr>
      <w:r w:rsidRPr="363E4491">
        <w:rPr>
          <w:rFonts w:ascii="Calibri" w:eastAsia="Calibri" w:hAnsi="Calibri" w:cs="Calibri"/>
          <w:b/>
          <w:bCs/>
          <w:color w:val="000000" w:themeColor="text1"/>
        </w:rPr>
        <w:t>Woman, White, 20-29, Education &amp; Research, AD</w:t>
      </w:r>
    </w:p>
    <w:p w14:paraId="523A0944" w14:textId="74D2C2DA" w:rsidR="363E4491" w:rsidRDefault="363E4491" w:rsidP="363E4491">
      <w:pPr>
        <w:rPr>
          <w:lang w:val="en-US"/>
        </w:rPr>
      </w:pPr>
    </w:p>
    <w:p w14:paraId="473212EC" w14:textId="1AEB4E8B" w:rsidR="17320321" w:rsidRDefault="17320321" w:rsidP="363E4491">
      <w:pPr>
        <w:rPr>
          <w:rFonts w:ascii="Calibri" w:eastAsia="Calibri" w:hAnsi="Calibri" w:cs="Calibri"/>
          <w:b/>
          <w:bCs/>
          <w:color w:val="000000" w:themeColor="text1"/>
        </w:rPr>
      </w:pPr>
    </w:p>
    <w:p w14:paraId="144FBCEC" w14:textId="7897FE2B" w:rsidR="42E70DF1" w:rsidRPr="008E449E" w:rsidRDefault="74D204C9" w:rsidP="363E4491">
      <w:pPr>
        <w:pStyle w:val="Heading2"/>
        <w:rPr>
          <w:rFonts w:eastAsiaTheme="minorEastAsia"/>
          <w:b/>
          <w:bCs/>
          <w:color w:val="auto"/>
          <w:sz w:val="28"/>
          <w:szCs w:val="28"/>
          <w:lang w:val="en-US"/>
        </w:rPr>
      </w:pPr>
      <w:bookmarkStart w:id="14" w:name="_Toc1030299067"/>
      <w:r w:rsidRPr="363E4491">
        <w:rPr>
          <w:rFonts w:eastAsiaTheme="minorEastAsia"/>
          <w:b/>
          <w:bCs/>
          <w:color w:val="auto"/>
          <w:sz w:val="28"/>
          <w:szCs w:val="28"/>
          <w:lang w:val="en-US"/>
        </w:rPr>
        <w:t>2.</w:t>
      </w:r>
      <w:r w:rsidR="7CB09A9F" w:rsidRPr="363E4491">
        <w:rPr>
          <w:rFonts w:eastAsiaTheme="minorEastAsia"/>
          <w:b/>
          <w:bCs/>
          <w:color w:val="auto"/>
          <w:sz w:val="28"/>
          <w:szCs w:val="28"/>
          <w:lang w:val="en-US"/>
        </w:rPr>
        <w:t>6</w:t>
      </w:r>
      <w:r w:rsidRPr="363E4491">
        <w:rPr>
          <w:rFonts w:eastAsiaTheme="minorEastAsia"/>
          <w:b/>
          <w:bCs/>
          <w:color w:val="auto"/>
          <w:sz w:val="28"/>
          <w:szCs w:val="28"/>
          <w:lang w:val="en-US"/>
        </w:rPr>
        <w:t xml:space="preserve"> </w:t>
      </w:r>
      <w:r w:rsidR="0E061640" w:rsidRPr="363E4491">
        <w:rPr>
          <w:rFonts w:eastAsiaTheme="minorEastAsia"/>
          <w:b/>
          <w:bCs/>
          <w:color w:val="auto"/>
          <w:sz w:val="28"/>
          <w:szCs w:val="28"/>
          <w:lang w:val="en-US"/>
        </w:rPr>
        <w:t>Work-Life Balance</w:t>
      </w:r>
      <w:bookmarkEnd w:id="14"/>
    </w:p>
    <w:p w14:paraId="075DFA1E" w14:textId="11F98749" w:rsidR="0DE9018C" w:rsidRDefault="0DE9018C" w:rsidP="0DE9018C">
      <w:pPr>
        <w:keepNext/>
        <w:keepLines/>
        <w:rPr>
          <w:lang w:val="en-US"/>
        </w:rPr>
      </w:pPr>
    </w:p>
    <w:p w14:paraId="4F055C03" w14:textId="52D64609" w:rsidR="42E70DF1" w:rsidRDefault="71EA505A" w:rsidP="6DF9B63A">
      <w:pPr>
        <w:spacing w:line="259" w:lineRule="auto"/>
        <w:rPr>
          <w:rFonts w:ascii="Calibri" w:eastAsia="Calibri" w:hAnsi="Calibri" w:cs="Calibri"/>
          <w:color w:val="000000" w:themeColor="text1"/>
          <w:lang w:val="en-US"/>
        </w:rPr>
      </w:pPr>
      <w:r w:rsidRPr="6DF9B63A">
        <w:rPr>
          <w:rFonts w:ascii="Calibri" w:eastAsia="Calibri" w:hAnsi="Calibri" w:cs="Calibri"/>
          <w:lang w:val="en-US"/>
        </w:rPr>
        <w:t>Work-life-balance responses were very similar across the two years, with improvement in the questions only around the impact of Covid-19</w:t>
      </w:r>
      <w:r w:rsidR="62D982F0" w:rsidRPr="6DF9B63A">
        <w:rPr>
          <w:rFonts w:ascii="Calibri" w:eastAsia="Calibri" w:hAnsi="Calibri" w:cs="Calibri"/>
          <w:lang w:val="en-US"/>
        </w:rPr>
        <w:t>,</w:t>
      </w:r>
      <w:r w:rsidRPr="6DF9B63A">
        <w:rPr>
          <w:rFonts w:ascii="Calibri" w:eastAsia="Calibri" w:hAnsi="Calibri" w:cs="Calibri"/>
          <w:lang w:val="en-US"/>
        </w:rPr>
        <w:t xml:space="preserve"> and that research was a more rewarding experience in 2023 (Figure 13). </w:t>
      </w:r>
    </w:p>
    <w:p w14:paraId="690D2101" w14:textId="055E8511" w:rsidR="42E70DF1" w:rsidRDefault="42E70DF1" w:rsidP="6DF9B63A">
      <w:pPr>
        <w:spacing w:line="259" w:lineRule="auto"/>
        <w:rPr>
          <w:rFonts w:ascii="Calibri" w:eastAsia="Calibri" w:hAnsi="Calibri" w:cs="Calibri"/>
          <w:lang w:val="en-US"/>
        </w:rPr>
      </w:pPr>
    </w:p>
    <w:p w14:paraId="6C7BFDB4" w14:textId="28296CC6" w:rsidR="42E70DF1" w:rsidRDefault="4937BE37" w:rsidP="6DF9B63A">
      <w:pPr>
        <w:spacing w:after="160" w:line="259" w:lineRule="auto"/>
      </w:pPr>
      <w:r>
        <w:rPr>
          <w:noProof/>
        </w:rPr>
        <w:lastRenderedPageBreak/>
        <w:drawing>
          <wp:inline distT="0" distB="0" distL="0" distR="0" wp14:anchorId="0A5F4190" wp14:editId="62181C24">
            <wp:extent cx="5575300" cy="3469488"/>
            <wp:effectExtent l="0" t="0" r="6350" b="0"/>
            <wp:docPr id="1639155683" name="Picture 163915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588654" cy="3477798"/>
                    </a:xfrm>
                    <a:prstGeom prst="rect">
                      <a:avLst/>
                    </a:prstGeom>
                  </pic:spPr>
                </pic:pic>
              </a:graphicData>
            </a:graphic>
          </wp:inline>
        </w:drawing>
      </w:r>
    </w:p>
    <w:p w14:paraId="7063E789" w14:textId="78051BB1" w:rsidR="17320321" w:rsidRDefault="5C13FF30" w:rsidP="17320321">
      <w:pPr>
        <w:spacing w:line="259" w:lineRule="auto"/>
        <w:rPr>
          <w:rFonts w:ascii="Calibri" w:eastAsia="Calibri" w:hAnsi="Calibri" w:cs="Calibri"/>
          <w:color w:val="000000" w:themeColor="text1"/>
          <w:lang w:val="en-US"/>
        </w:rPr>
      </w:pPr>
      <w:r w:rsidRPr="363E4491">
        <w:rPr>
          <w:rFonts w:ascii="Calibri" w:eastAsia="Calibri" w:hAnsi="Calibri" w:cs="Calibri"/>
          <w:lang w:val="en-US"/>
        </w:rPr>
        <w:t>Figure 13 shows</w:t>
      </w:r>
      <w:r w:rsidR="52A8C44B" w:rsidRPr="363E4491">
        <w:rPr>
          <w:rFonts w:ascii="Calibri" w:eastAsia="Calibri" w:hAnsi="Calibri" w:cs="Calibri"/>
          <w:lang w:val="en-US"/>
        </w:rPr>
        <w:t xml:space="preserve"> that there has been no improvement in feelings that overall work-life balance is good, nor any evidence in reduction in feeling of isolation, or pressure and stress</w:t>
      </w:r>
    </w:p>
    <w:p w14:paraId="2B7A0654" w14:textId="096475A7" w:rsidR="42E70DF1" w:rsidRDefault="52A8C44B" w:rsidP="6DF9B63A">
      <w:pPr>
        <w:spacing w:line="259" w:lineRule="auto"/>
        <w:rPr>
          <w:rFonts w:ascii="Calibri" w:eastAsia="Calibri" w:hAnsi="Calibri" w:cs="Calibri"/>
          <w:color w:val="000000" w:themeColor="text1"/>
          <w:lang w:val="en-US"/>
        </w:rPr>
      </w:pPr>
      <w:r w:rsidRPr="363E4491">
        <w:rPr>
          <w:rFonts w:ascii="Calibri" w:eastAsia="Calibri" w:hAnsi="Calibri" w:cs="Calibri"/>
          <w:color w:val="000000" w:themeColor="text1"/>
          <w:lang w:val="en-US"/>
        </w:rPr>
        <w:t>In the 2021 survey, participants from all job families said they felt under pressure to deliver against</w:t>
      </w:r>
      <w:r w:rsidR="535B4C8B" w:rsidRPr="363E4491">
        <w:rPr>
          <w:rFonts w:ascii="Calibri" w:eastAsia="Calibri" w:hAnsi="Calibri" w:cs="Calibri"/>
          <w:color w:val="000000" w:themeColor="text1"/>
          <w:lang w:val="en-US"/>
        </w:rPr>
        <w:t xml:space="preserve"> research</w:t>
      </w:r>
      <w:r w:rsidRPr="363E4491">
        <w:rPr>
          <w:rFonts w:ascii="Calibri" w:eastAsia="Calibri" w:hAnsi="Calibri" w:cs="Calibri"/>
          <w:color w:val="000000" w:themeColor="text1"/>
          <w:lang w:val="en-US"/>
        </w:rPr>
        <w:t xml:space="preserve"> expectations from the UStA. In the 2023 survey, older participants (50+) expressed more agency in relation to their work-life balance, making choices around how they engaged with UStA. Younger participants in the 2023 survey made references to looking for options out with academia.</w:t>
      </w:r>
    </w:p>
    <w:p w14:paraId="74714AE4" w14:textId="2F23FCB0" w:rsidR="17320321" w:rsidRDefault="17320321" w:rsidP="17320321">
      <w:pPr>
        <w:spacing w:line="259" w:lineRule="auto"/>
        <w:rPr>
          <w:rFonts w:ascii="Calibri" w:eastAsia="Calibri" w:hAnsi="Calibri" w:cs="Calibri"/>
          <w:color w:val="000000" w:themeColor="text1"/>
          <w:lang w:val="en-US"/>
        </w:rPr>
      </w:pPr>
    </w:p>
    <w:p w14:paraId="129BB838" w14:textId="717DF4FE" w:rsidR="42E70DF1" w:rsidRDefault="436BE42B" w:rsidP="6DF9B63A">
      <w:pPr>
        <w:spacing w:after="160" w:line="259" w:lineRule="auto"/>
        <w:rPr>
          <w:rFonts w:ascii="Calibri" w:eastAsia="Calibri" w:hAnsi="Calibri" w:cs="Calibri"/>
          <w:color w:val="000000" w:themeColor="text1"/>
          <w:lang w:val="en-US"/>
        </w:rPr>
      </w:pPr>
      <w:r w:rsidRPr="363E4491">
        <w:rPr>
          <w:rFonts w:ascii="Calibri" w:eastAsia="Calibri" w:hAnsi="Calibri" w:cs="Calibri"/>
          <w:color w:val="000000" w:themeColor="text1"/>
          <w:lang w:val="en-US"/>
        </w:rPr>
        <w:t>In the 2023 survey, it was clear that Covid</w:t>
      </w:r>
      <w:r w:rsidR="6E2D8451" w:rsidRPr="363E4491">
        <w:rPr>
          <w:rFonts w:ascii="Calibri" w:eastAsia="Calibri" w:hAnsi="Calibri" w:cs="Calibri"/>
          <w:color w:val="000000" w:themeColor="text1"/>
          <w:lang w:val="en-US"/>
        </w:rPr>
        <w:t>-</w:t>
      </w:r>
      <w:r w:rsidRPr="363E4491">
        <w:rPr>
          <w:rFonts w:ascii="Calibri" w:eastAsia="Calibri" w:hAnsi="Calibri" w:cs="Calibri"/>
          <w:color w:val="000000" w:themeColor="text1"/>
          <w:lang w:val="en-US"/>
        </w:rPr>
        <w:t xml:space="preserve">19 has had long-term impacts on work-life balance. The 2021 survey participants felt that during the pandemic teaching was </w:t>
      </w:r>
      <w:proofErr w:type="spellStart"/>
      <w:r w:rsidRPr="363E4491">
        <w:rPr>
          <w:rFonts w:ascii="Calibri" w:eastAsia="Calibri" w:hAnsi="Calibri" w:cs="Calibri"/>
          <w:color w:val="000000" w:themeColor="text1"/>
          <w:lang w:val="en-US"/>
        </w:rPr>
        <w:t>prioritised</w:t>
      </w:r>
      <w:proofErr w:type="spellEnd"/>
      <w:r w:rsidRPr="363E4491">
        <w:rPr>
          <w:rFonts w:ascii="Calibri" w:eastAsia="Calibri" w:hAnsi="Calibri" w:cs="Calibri"/>
          <w:color w:val="000000" w:themeColor="text1"/>
          <w:lang w:val="en-US"/>
        </w:rPr>
        <w:t xml:space="preserve"> over research. In the 2023 survey participants felt that </w:t>
      </w:r>
      <w:r w:rsidR="2B3EF434" w:rsidRPr="363E4491">
        <w:rPr>
          <w:rFonts w:ascii="Calibri" w:eastAsia="Calibri" w:hAnsi="Calibri" w:cs="Calibri"/>
          <w:color w:val="000000" w:themeColor="text1"/>
          <w:lang w:val="en-US"/>
        </w:rPr>
        <w:t>US</w:t>
      </w:r>
      <w:r w:rsidR="38255361" w:rsidRPr="363E4491">
        <w:rPr>
          <w:rFonts w:ascii="Calibri" w:eastAsia="Calibri" w:hAnsi="Calibri" w:cs="Calibri"/>
          <w:color w:val="000000" w:themeColor="text1"/>
          <w:lang w:val="en-US"/>
        </w:rPr>
        <w:t>t</w:t>
      </w:r>
      <w:r w:rsidR="2B3EF434" w:rsidRPr="363E4491">
        <w:rPr>
          <w:rFonts w:ascii="Calibri" w:eastAsia="Calibri" w:hAnsi="Calibri" w:cs="Calibri"/>
          <w:color w:val="000000" w:themeColor="text1"/>
          <w:lang w:val="en-US"/>
        </w:rPr>
        <w:t>A</w:t>
      </w:r>
      <w:r w:rsidRPr="363E4491">
        <w:rPr>
          <w:rFonts w:ascii="Calibri" w:eastAsia="Calibri" w:hAnsi="Calibri" w:cs="Calibri"/>
          <w:color w:val="000000" w:themeColor="text1"/>
          <w:lang w:val="en-US"/>
        </w:rPr>
        <w:t>’s commitment remains with teaching, with research pushed behind teaching in terms of university’s commitments and resources.</w:t>
      </w:r>
    </w:p>
    <w:p w14:paraId="63934CBF" w14:textId="4B54145E" w:rsidR="6DF9B63A" w:rsidRDefault="58323412" w:rsidP="363E4491">
      <w:pPr>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2021</w:t>
      </w:r>
    </w:p>
    <w:p w14:paraId="2AF0A863" w14:textId="18AC113E" w:rsidR="02E33CBF" w:rsidRDefault="2293814A" w:rsidP="363E4491">
      <w:pPr>
        <w:ind w:left="720"/>
        <w:rPr>
          <w:rFonts w:ascii="Calibri" w:eastAsia="Calibri" w:hAnsi="Calibri" w:cs="Calibri"/>
          <w:b/>
          <w:bCs/>
          <w:color w:val="000000" w:themeColor="text1"/>
          <w:lang w:val="en-US"/>
        </w:rPr>
      </w:pPr>
      <w:r w:rsidRPr="363E4491">
        <w:rPr>
          <w:rFonts w:ascii="Calibri" w:eastAsia="Calibri" w:hAnsi="Calibri" w:cs="Calibri"/>
          <w:i/>
          <w:iCs/>
          <w:color w:val="000000" w:themeColor="text1"/>
        </w:rPr>
        <w:t>“Because research has been so severely curtailed by lockdowns and physical distancing, and by the focus from the University of teaching (which has been overwhelming in many cases) there have been frustrations</w:t>
      </w:r>
      <w:r w:rsidR="22555F4A" w:rsidRPr="363E4491">
        <w:rPr>
          <w:rFonts w:ascii="Calibri" w:eastAsia="Calibri" w:hAnsi="Calibri" w:cs="Calibri"/>
          <w:i/>
          <w:iCs/>
          <w:color w:val="000000" w:themeColor="text1"/>
        </w:rPr>
        <w:t>.</w:t>
      </w:r>
      <w:r w:rsidRPr="363E4491">
        <w:rPr>
          <w:rFonts w:ascii="Calibri" w:eastAsia="Calibri" w:hAnsi="Calibri" w:cs="Calibri"/>
          <w:i/>
          <w:iCs/>
          <w:color w:val="000000" w:themeColor="text1"/>
        </w:rPr>
        <w:t xml:space="preserve">” </w:t>
      </w:r>
    </w:p>
    <w:p w14:paraId="1C687848" w14:textId="7266561E" w:rsidR="02E33CBF" w:rsidRDefault="400B0A07" w:rsidP="363E4491">
      <w:pPr>
        <w:spacing w:afterAutospacing="1"/>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Man</w:t>
      </w:r>
      <w:r w:rsidR="1112E481"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723591E1" w:rsidRPr="363E4491">
        <w:rPr>
          <w:rFonts w:ascii="Calibri" w:eastAsia="Calibri" w:hAnsi="Calibri" w:cs="Calibri"/>
          <w:b/>
          <w:bCs/>
          <w:color w:val="000000" w:themeColor="text1"/>
          <w:lang w:val="en-US"/>
        </w:rPr>
        <w:t xml:space="preserve">undisclosed ethnicity, </w:t>
      </w:r>
      <w:r w:rsidR="65640FDF" w:rsidRPr="363E4491">
        <w:rPr>
          <w:rFonts w:ascii="Calibri" w:eastAsia="Calibri" w:hAnsi="Calibri" w:cs="Calibri"/>
          <w:b/>
          <w:bCs/>
          <w:color w:val="000000" w:themeColor="text1"/>
          <w:lang w:val="en-US"/>
        </w:rPr>
        <w:t>50-59</w:t>
      </w:r>
      <w:r w:rsidR="6E55D974" w:rsidRPr="363E4491">
        <w:rPr>
          <w:rFonts w:ascii="Calibri" w:eastAsia="Calibri" w:hAnsi="Calibri" w:cs="Calibri"/>
          <w:b/>
          <w:bCs/>
          <w:color w:val="000000" w:themeColor="text1"/>
          <w:lang w:val="en-US"/>
        </w:rPr>
        <w:t>,</w:t>
      </w:r>
      <w:r w:rsidR="65640FDF" w:rsidRPr="363E4491">
        <w:rPr>
          <w:rFonts w:ascii="Calibri" w:eastAsia="Calibri" w:hAnsi="Calibri" w:cs="Calibri"/>
          <w:b/>
          <w:bCs/>
          <w:color w:val="000000" w:themeColor="text1"/>
          <w:lang w:val="en-US"/>
        </w:rPr>
        <w:t xml:space="preserve"> </w:t>
      </w:r>
      <w:r w:rsidR="0B1ADBC7" w:rsidRPr="363E4491">
        <w:rPr>
          <w:rFonts w:ascii="Calibri" w:eastAsia="Calibri" w:hAnsi="Calibri" w:cs="Calibri"/>
          <w:b/>
          <w:bCs/>
          <w:color w:val="000000" w:themeColor="text1"/>
        </w:rPr>
        <w:t xml:space="preserve">Education &amp; Research, </w:t>
      </w:r>
      <w:r w:rsidRPr="363E4491">
        <w:rPr>
          <w:rFonts w:ascii="Calibri" w:eastAsia="Calibri" w:hAnsi="Calibri" w:cs="Calibri"/>
          <w:b/>
          <w:bCs/>
          <w:color w:val="000000" w:themeColor="text1"/>
          <w:lang w:val="en-US"/>
        </w:rPr>
        <w:t xml:space="preserve">SM </w:t>
      </w:r>
    </w:p>
    <w:p w14:paraId="25056DB3" w14:textId="5440F673" w:rsidR="6DF9B63A" w:rsidRDefault="6DF9B63A" w:rsidP="363E4491">
      <w:pPr>
        <w:ind w:left="720"/>
        <w:rPr>
          <w:rFonts w:ascii="Calibri" w:eastAsia="Calibri" w:hAnsi="Calibri" w:cs="Calibri"/>
          <w:b/>
          <w:bCs/>
          <w:color w:val="000000" w:themeColor="text1"/>
          <w:lang w:val="en-US"/>
        </w:rPr>
      </w:pPr>
    </w:p>
    <w:p w14:paraId="3FA8E9F8" w14:textId="50FBBB5F" w:rsidR="5B49DDB9" w:rsidRDefault="4583D202" w:rsidP="363E4491">
      <w:pPr>
        <w:pStyle w:val="Normal0"/>
        <w:spacing w:line="240" w:lineRule="auto"/>
        <w:ind w:left="720"/>
        <w:rPr>
          <w:rFonts w:ascii="Calibri" w:eastAsia="Calibri" w:hAnsi="Calibri" w:cs="Calibri"/>
          <w:color w:val="000000" w:themeColor="text1"/>
          <w:lang w:val="en-US"/>
        </w:rPr>
      </w:pPr>
      <w:r w:rsidRPr="363E4491">
        <w:rPr>
          <w:rFonts w:ascii="Calibri" w:eastAsia="Calibri" w:hAnsi="Calibri" w:cs="Calibri"/>
          <w:b/>
          <w:bCs/>
          <w:color w:val="000000" w:themeColor="text1"/>
          <w:lang w:val="en-US"/>
        </w:rPr>
        <w:t>“</w:t>
      </w:r>
      <w:r w:rsidRPr="363E4491">
        <w:rPr>
          <w:rFonts w:ascii="Calibri" w:eastAsia="Calibri" w:hAnsi="Calibri" w:cs="Calibri"/>
          <w:i/>
          <w:iCs/>
          <w:color w:val="000000" w:themeColor="text1"/>
        </w:rPr>
        <w:t>Pressures to develop new ways of teaching and support of students has taken huge amounts of time away from research. Expectations in these areas must be eased so that research time can be won back.”</w:t>
      </w:r>
      <w:r w:rsidRPr="363E4491">
        <w:rPr>
          <w:rFonts w:ascii="Calibri" w:eastAsia="Calibri" w:hAnsi="Calibri" w:cs="Calibri"/>
          <w:b/>
          <w:bCs/>
          <w:color w:val="000000" w:themeColor="text1"/>
        </w:rPr>
        <w:t xml:space="preserve"> </w:t>
      </w:r>
    </w:p>
    <w:p w14:paraId="074E1763" w14:textId="7C4BA0C4" w:rsidR="5B49DDB9" w:rsidRPr="00CA4A83" w:rsidRDefault="36612C81" w:rsidP="363E4491">
      <w:pPr>
        <w:pStyle w:val="Normal0"/>
        <w:spacing w:line="240" w:lineRule="auto"/>
        <w:ind w:left="720"/>
        <w:rPr>
          <w:rFonts w:ascii="Calibri" w:eastAsia="Calibri" w:hAnsi="Calibri" w:cs="Calibri"/>
          <w:b/>
          <w:bCs/>
          <w:color w:val="000000" w:themeColor="text1"/>
        </w:rPr>
      </w:pPr>
      <w:r w:rsidRPr="363E4491">
        <w:rPr>
          <w:rFonts w:ascii="Calibri" w:eastAsia="Calibri" w:hAnsi="Calibri" w:cs="Calibri"/>
          <w:b/>
          <w:bCs/>
          <w:color w:val="000000" w:themeColor="text1"/>
        </w:rPr>
        <w:t>Undisclosed Gender</w:t>
      </w:r>
      <w:r w:rsidR="475B029A" w:rsidRPr="363E4491">
        <w:rPr>
          <w:rFonts w:ascii="Calibri" w:eastAsia="Calibri" w:hAnsi="Calibri" w:cs="Calibri"/>
          <w:b/>
          <w:bCs/>
          <w:color w:val="000000" w:themeColor="text1"/>
        </w:rPr>
        <w:t xml:space="preserve"> and ethnicity</w:t>
      </w:r>
      <w:r w:rsidRPr="363E4491">
        <w:rPr>
          <w:rFonts w:ascii="Calibri" w:eastAsia="Calibri" w:hAnsi="Calibri" w:cs="Calibri"/>
          <w:b/>
          <w:bCs/>
          <w:color w:val="000000" w:themeColor="text1"/>
        </w:rPr>
        <w:t>, 20-29, Research Student, AD</w:t>
      </w:r>
    </w:p>
    <w:p w14:paraId="3DC027D1" w14:textId="775306FD" w:rsidR="6DF9B63A" w:rsidRDefault="6DF9B63A" w:rsidP="363E4491">
      <w:pPr>
        <w:ind w:left="720"/>
        <w:rPr>
          <w:rFonts w:ascii="Calibri" w:eastAsia="Calibri" w:hAnsi="Calibri" w:cs="Calibri"/>
          <w:b/>
          <w:bCs/>
          <w:color w:val="000000" w:themeColor="text1"/>
          <w:lang w:val="en-US"/>
        </w:rPr>
      </w:pPr>
    </w:p>
    <w:p w14:paraId="25EA47BD" w14:textId="322CD168" w:rsidR="6DF9B63A" w:rsidRDefault="6DF9B63A" w:rsidP="363E4491">
      <w:pPr>
        <w:ind w:left="720"/>
        <w:rPr>
          <w:rFonts w:ascii="Calibri" w:eastAsia="Calibri" w:hAnsi="Calibri" w:cs="Calibri"/>
          <w:color w:val="000000" w:themeColor="text1"/>
          <w:lang w:val="en-US"/>
        </w:rPr>
      </w:pPr>
    </w:p>
    <w:p w14:paraId="2D1B2CC5" w14:textId="66FED366" w:rsidR="6DF9B63A" w:rsidRDefault="7180844A" w:rsidP="363E4491">
      <w:pPr>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lastRenderedPageBreak/>
        <w:t>2023</w:t>
      </w:r>
    </w:p>
    <w:p w14:paraId="4157FA70" w14:textId="5C24BCA2" w:rsidR="42E70DF1" w:rsidRDefault="61CC0D64" w:rsidP="363E4491">
      <w:pPr>
        <w:spacing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 xml:space="preserve">“I force the issue of work life balance by only working physically from my office. CV19 forced me to work from home with the result there was no boundary on how much I had to work. </w:t>
      </w:r>
      <w:proofErr w:type="gramStart"/>
      <w:r w:rsidRPr="363E4491">
        <w:rPr>
          <w:rFonts w:ascii="Calibri" w:eastAsia="Calibri" w:hAnsi="Calibri" w:cs="Calibri"/>
          <w:i/>
          <w:iCs/>
          <w:color w:val="000000" w:themeColor="text1"/>
          <w:lang w:val="en-US"/>
        </w:rPr>
        <w:t>Also</w:t>
      </w:r>
      <w:proofErr w:type="gramEnd"/>
      <w:r w:rsidRPr="363E4491">
        <w:rPr>
          <w:rFonts w:ascii="Calibri" w:eastAsia="Calibri" w:hAnsi="Calibri" w:cs="Calibri"/>
          <w:i/>
          <w:iCs/>
          <w:color w:val="000000" w:themeColor="text1"/>
          <w:lang w:val="en-US"/>
        </w:rPr>
        <w:t xml:space="preserve"> there was no understanding that parents had children sent home who needed to be entertained and </w:t>
      </w:r>
      <w:proofErr w:type="gramStart"/>
      <w:r w:rsidRPr="363E4491">
        <w:rPr>
          <w:rFonts w:ascii="Calibri" w:eastAsia="Calibri" w:hAnsi="Calibri" w:cs="Calibri"/>
          <w:i/>
          <w:iCs/>
          <w:color w:val="000000" w:themeColor="text1"/>
          <w:lang w:val="en-US"/>
        </w:rPr>
        <w:t>supported.”</w:t>
      </w:r>
      <w:proofErr w:type="gramEnd"/>
      <w:r w:rsidRPr="363E4491">
        <w:rPr>
          <w:rFonts w:ascii="Calibri" w:eastAsia="Calibri" w:hAnsi="Calibri" w:cs="Calibri"/>
          <w:i/>
          <w:iCs/>
          <w:color w:val="000000" w:themeColor="text1"/>
          <w:lang w:val="en-US"/>
        </w:rPr>
        <w:t xml:space="preserve"> </w:t>
      </w:r>
    </w:p>
    <w:p w14:paraId="3805AE79" w14:textId="0EE3CC97" w:rsidR="42E70DF1" w:rsidRDefault="61CC0D64" w:rsidP="363E4491">
      <w:pPr>
        <w:spacing w:after="160" w:afterAutospacing="1"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Man</w:t>
      </w:r>
      <w:r w:rsidR="45EB6782"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White</w:t>
      </w:r>
      <w:r w:rsidR="3601D880"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50-59</w:t>
      </w:r>
      <w:r w:rsidR="4959BD82"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24AE0D7A"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SM </w:t>
      </w:r>
    </w:p>
    <w:p w14:paraId="600FFF81" w14:textId="70E50062" w:rsidR="17320321" w:rsidRDefault="17320321" w:rsidP="363E4491">
      <w:pPr>
        <w:spacing w:afterAutospacing="1"/>
        <w:ind w:left="720"/>
        <w:rPr>
          <w:rFonts w:ascii="Calibri" w:eastAsia="Calibri" w:hAnsi="Calibri" w:cs="Calibri"/>
          <w:b/>
          <w:bCs/>
          <w:color w:val="000000" w:themeColor="text1"/>
          <w:lang w:val="en-US"/>
        </w:rPr>
      </w:pPr>
    </w:p>
    <w:p w14:paraId="744AC8B0" w14:textId="618C73CE" w:rsidR="42E70DF1" w:rsidRDefault="61CC0D64" w:rsidP="363E4491">
      <w:pPr>
        <w:spacing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 xml:space="preserve">“The pattern seems to be that as teaching and admin workloads grow, research time shrinks.” </w:t>
      </w:r>
    </w:p>
    <w:p w14:paraId="1FE7E0EB" w14:textId="7040401F" w:rsidR="42E70DF1" w:rsidRDefault="61CC0D64" w:rsidP="363E4491">
      <w:pPr>
        <w:spacing w:after="160" w:afterAutospacing="1" w:line="259" w:lineRule="auto"/>
        <w:ind w:left="720"/>
        <w:rPr>
          <w:rFonts w:ascii="Calibri" w:eastAsia="Calibri" w:hAnsi="Calibri" w:cs="Calibri"/>
          <w:color w:val="000000" w:themeColor="text1"/>
        </w:rPr>
      </w:pPr>
      <w:r w:rsidRPr="363E4491">
        <w:rPr>
          <w:rFonts w:ascii="Calibri" w:eastAsia="Calibri" w:hAnsi="Calibri" w:cs="Calibri"/>
          <w:b/>
          <w:bCs/>
          <w:color w:val="000000" w:themeColor="text1"/>
          <w:lang w:val="en-US"/>
        </w:rPr>
        <w:t>Man</w:t>
      </w:r>
      <w:r w:rsidR="7986BCBC"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Mixed Ethnicity</w:t>
      </w:r>
      <w:r w:rsidR="7F6CF8C6"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40-49</w:t>
      </w:r>
      <w:r w:rsidR="712E8D7D" w:rsidRPr="363E4491">
        <w:rPr>
          <w:rFonts w:ascii="Calibri" w:eastAsia="Calibri" w:hAnsi="Calibri" w:cs="Calibri"/>
          <w:b/>
          <w:bCs/>
          <w:color w:val="000000" w:themeColor="text1"/>
          <w:lang w:val="en-US"/>
        </w:rPr>
        <w:t>,</w:t>
      </w:r>
      <w:r w:rsidR="712E8D7D" w:rsidRPr="363E4491">
        <w:rPr>
          <w:rFonts w:ascii="Calibri" w:eastAsia="Calibri" w:hAnsi="Calibri" w:cs="Calibri"/>
          <w:b/>
          <w:bCs/>
          <w:color w:val="000000" w:themeColor="text1"/>
        </w:rPr>
        <w:t xml:space="preserve"> Education &amp; Research,</w:t>
      </w:r>
      <w:r w:rsidRPr="363E4491">
        <w:rPr>
          <w:rFonts w:ascii="Calibri" w:eastAsia="Calibri" w:hAnsi="Calibri" w:cs="Calibri"/>
          <w:b/>
          <w:bCs/>
          <w:color w:val="000000" w:themeColor="text1"/>
          <w:lang w:val="en-US"/>
        </w:rPr>
        <w:t xml:space="preserve"> SM </w:t>
      </w:r>
    </w:p>
    <w:p w14:paraId="7A109B05" w14:textId="468A8093" w:rsidR="17320321" w:rsidRDefault="17320321" w:rsidP="363E4491">
      <w:pPr>
        <w:spacing w:afterAutospacing="1"/>
        <w:ind w:left="720"/>
        <w:rPr>
          <w:rFonts w:ascii="Calibri" w:eastAsia="Calibri" w:hAnsi="Calibri" w:cs="Calibri"/>
          <w:b/>
          <w:bCs/>
          <w:color w:val="000000" w:themeColor="text1"/>
          <w:lang w:val="en-US"/>
        </w:rPr>
      </w:pPr>
    </w:p>
    <w:p w14:paraId="5611C7AE" w14:textId="64276836" w:rsidR="42E70DF1" w:rsidRDefault="61CC0D64"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i/>
          <w:iCs/>
          <w:color w:val="000000" w:themeColor="text1"/>
          <w:lang w:val="en-US"/>
        </w:rPr>
        <w:t xml:space="preserve">“I worked almost every weekend beginning in August 2020 due to increased workload pressures </w:t>
      </w:r>
      <w:proofErr w:type="gramStart"/>
      <w:r w:rsidRPr="363E4491">
        <w:rPr>
          <w:rFonts w:ascii="Calibri" w:eastAsia="Calibri" w:hAnsi="Calibri" w:cs="Calibri"/>
          <w:i/>
          <w:iCs/>
          <w:color w:val="000000" w:themeColor="text1"/>
          <w:lang w:val="en-US"/>
        </w:rPr>
        <w:t>so as to</w:t>
      </w:r>
      <w:proofErr w:type="gramEnd"/>
      <w:r w:rsidRPr="363E4491">
        <w:rPr>
          <w:rFonts w:ascii="Calibri" w:eastAsia="Calibri" w:hAnsi="Calibri" w:cs="Calibri"/>
          <w:i/>
          <w:iCs/>
          <w:color w:val="000000" w:themeColor="text1"/>
          <w:lang w:val="en-US"/>
        </w:rPr>
        <w:t xml:space="preserve"> continue research. The increased pastoral needs of students and the increased expectations on teaching materials (i.e. availability of slides, lecture recordings, teaching materials in advance, etc.) has increased the pressure on staff considerably but nothing has been removed from our other duties nor have more staff been hired so that the load could be spread out. We cannot help but do less research or push ourselves to extremes as a result.”</w:t>
      </w:r>
      <w:r w:rsidRPr="363E4491">
        <w:rPr>
          <w:rFonts w:ascii="Calibri" w:eastAsia="Calibri" w:hAnsi="Calibri" w:cs="Calibri"/>
          <w:color w:val="000000" w:themeColor="text1"/>
          <w:lang w:val="en-US"/>
        </w:rPr>
        <w:t xml:space="preserve"> </w:t>
      </w:r>
    </w:p>
    <w:p w14:paraId="6D657BF9" w14:textId="10E3E493" w:rsidR="42E70DF1" w:rsidRDefault="61CC0D64" w:rsidP="363E4491">
      <w:pPr>
        <w:spacing w:after="160" w:afterAutospacing="1"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Woman</w:t>
      </w:r>
      <w:r w:rsidR="23586CEB" w:rsidRPr="363E4491">
        <w:rPr>
          <w:rFonts w:ascii="Calibri" w:eastAsia="Calibri" w:hAnsi="Calibri" w:cs="Calibri"/>
          <w:b/>
          <w:bCs/>
          <w:color w:val="000000" w:themeColor="text1"/>
          <w:lang w:val="en-US"/>
        </w:rPr>
        <w:t>,</w:t>
      </w:r>
      <w:r w:rsidRPr="363E4491">
        <w:rPr>
          <w:rFonts w:ascii="Calibri" w:eastAsia="Calibri" w:hAnsi="Calibri" w:cs="Calibri"/>
          <w:color w:val="000000" w:themeColor="text1"/>
          <w:lang w:val="en-US"/>
        </w:rPr>
        <w:t xml:space="preserve"> </w:t>
      </w:r>
      <w:r w:rsidRPr="363E4491">
        <w:rPr>
          <w:rFonts w:ascii="Calibri" w:eastAsia="Calibri" w:hAnsi="Calibri" w:cs="Calibri"/>
          <w:b/>
          <w:bCs/>
          <w:color w:val="000000" w:themeColor="text1"/>
          <w:lang w:val="en-US"/>
        </w:rPr>
        <w:t>White</w:t>
      </w:r>
      <w:r w:rsidR="7363666A"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40-49</w:t>
      </w:r>
      <w:r w:rsidR="33C3F59C"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412190B6"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AD </w:t>
      </w:r>
    </w:p>
    <w:p w14:paraId="36B4A959" w14:textId="77777777" w:rsidR="003227BC" w:rsidRDefault="003227BC" w:rsidP="003227BC">
      <w:pPr>
        <w:rPr>
          <w:rFonts w:ascii="Calibri" w:eastAsia="Calibri" w:hAnsi="Calibri" w:cs="Calibri"/>
          <w:b/>
          <w:bCs/>
          <w:color w:val="000000" w:themeColor="text1"/>
          <w:lang w:val="en-US"/>
        </w:rPr>
      </w:pPr>
    </w:p>
    <w:p w14:paraId="2299D598" w14:textId="1EA86D67" w:rsidR="205ABB50" w:rsidRPr="008E449E" w:rsidRDefault="0EEFFA04" w:rsidP="363E4491">
      <w:pPr>
        <w:pStyle w:val="Heading2"/>
        <w:rPr>
          <w:rFonts w:eastAsiaTheme="minorEastAsia"/>
          <w:b/>
          <w:bCs/>
          <w:color w:val="auto"/>
          <w:sz w:val="28"/>
          <w:szCs w:val="28"/>
          <w:lang w:val="en-US"/>
        </w:rPr>
      </w:pPr>
      <w:bookmarkStart w:id="15" w:name="_Toc1475257579"/>
      <w:r w:rsidRPr="363E4491">
        <w:rPr>
          <w:rFonts w:eastAsiaTheme="minorEastAsia"/>
          <w:b/>
          <w:bCs/>
          <w:color w:val="auto"/>
          <w:sz w:val="28"/>
          <w:szCs w:val="28"/>
          <w:lang w:val="en-US"/>
        </w:rPr>
        <w:t>2.</w:t>
      </w:r>
      <w:r w:rsidR="2D07556B" w:rsidRPr="363E4491">
        <w:rPr>
          <w:rFonts w:eastAsiaTheme="minorEastAsia"/>
          <w:b/>
          <w:bCs/>
          <w:color w:val="auto"/>
          <w:sz w:val="28"/>
          <w:szCs w:val="28"/>
          <w:lang w:val="en-US"/>
        </w:rPr>
        <w:t>7</w:t>
      </w:r>
      <w:r w:rsidRPr="363E4491">
        <w:rPr>
          <w:rFonts w:eastAsiaTheme="minorEastAsia"/>
          <w:b/>
          <w:bCs/>
          <w:color w:val="auto"/>
          <w:sz w:val="28"/>
          <w:szCs w:val="28"/>
          <w:lang w:val="en-US"/>
        </w:rPr>
        <w:t xml:space="preserve"> </w:t>
      </w:r>
      <w:r w:rsidR="15467E74" w:rsidRPr="363E4491">
        <w:rPr>
          <w:rFonts w:eastAsiaTheme="minorEastAsia"/>
          <w:b/>
          <w:bCs/>
          <w:color w:val="auto"/>
          <w:sz w:val="28"/>
          <w:szCs w:val="28"/>
          <w:lang w:val="en-US"/>
        </w:rPr>
        <w:t>Research Satisfaction</w:t>
      </w:r>
      <w:bookmarkEnd w:id="15"/>
    </w:p>
    <w:p w14:paraId="4934FC91" w14:textId="1EE6E5C1" w:rsidR="0DE9018C" w:rsidRDefault="0DE9018C" w:rsidP="0DE9018C">
      <w:pPr>
        <w:keepNext/>
        <w:keepLines/>
        <w:rPr>
          <w:lang w:val="en-US"/>
        </w:rPr>
      </w:pPr>
    </w:p>
    <w:p w14:paraId="78A22923" w14:textId="0F560A1D" w:rsidR="205ABB50" w:rsidRDefault="7AEE7678" w:rsidP="6DF9B63A">
      <w:pPr>
        <w:spacing w:after="160" w:line="259" w:lineRule="auto"/>
        <w:rPr>
          <w:rFonts w:ascii="Calibri" w:eastAsia="Calibri" w:hAnsi="Calibri" w:cs="Calibri"/>
          <w:color w:val="000000" w:themeColor="text1"/>
          <w:lang w:val="en-US"/>
        </w:rPr>
      </w:pPr>
      <w:r w:rsidRPr="6DF9B63A">
        <w:rPr>
          <w:rFonts w:ascii="Calibri" w:eastAsia="Calibri" w:hAnsi="Calibri" w:cs="Calibri"/>
          <w:color w:val="000000" w:themeColor="text1"/>
          <w:lang w:val="en-US"/>
        </w:rPr>
        <w:t xml:space="preserve">There were differences between the 2021 and 2023 answers on research satisfaction. In 2023, research </w:t>
      </w:r>
      <w:r w:rsidR="39935BAA" w:rsidRPr="6DF9B63A">
        <w:rPr>
          <w:rFonts w:ascii="Calibri" w:eastAsia="Calibri" w:hAnsi="Calibri" w:cs="Calibri"/>
          <w:color w:val="000000" w:themeColor="text1"/>
          <w:lang w:val="en-US"/>
        </w:rPr>
        <w:t>satisfaction</w:t>
      </w:r>
      <w:r w:rsidRPr="6DF9B63A">
        <w:rPr>
          <w:rFonts w:ascii="Calibri" w:eastAsia="Calibri" w:hAnsi="Calibri" w:cs="Calibri"/>
          <w:color w:val="000000" w:themeColor="text1"/>
          <w:lang w:val="en-US"/>
        </w:rPr>
        <w:t xml:space="preserve"> was </w:t>
      </w:r>
      <w:r w:rsidR="68C31790" w:rsidRPr="6DF9B63A">
        <w:rPr>
          <w:rFonts w:ascii="Calibri" w:eastAsia="Calibri" w:hAnsi="Calibri" w:cs="Calibri"/>
          <w:color w:val="000000" w:themeColor="text1"/>
          <w:lang w:val="en-US"/>
        </w:rPr>
        <w:t>higher, and the impact of Covid-19 appears to have reduced.</w:t>
      </w:r>
    </w:p>
    <w:p w14:paraId="416958CD" w14:textId="4DC94F15" w:rsidR="205ABB50" w:rsidRDefault="5CF71EAE" w:rsidP="6DF9B63A">
      <w:pPr>
        <w:spacing w:after="160" w:line="259" w:lineRule="auto"/>
      </w:pPr>
      <w:r>
        <w:rPr>
          <w:noProof/>
        </w:rPr>
        <w:lastRenderedPageBreak/>
        <w:drawing>
          <wp:inline distT="0" distB="0" distL="0" distR="0" wp14:anchorId="124F3E19" wp14:editId="32F350A6">
            <wp:extent cx="5732358" cy="3581400"/>
            <wp:effectExtent l="0" t="0" r="1905" b="0"/>
            <wp:docPr id="2015534498" name="Picture 201553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736323" cy="3583877"/>
                    </a:xfrm>
                    <a:prstGeom prst="rect">
                      <a:avLst/>
                    </a:prstGeom>
                  </pic:spPr>
                </pic:pic>
              </a:graphicData>
            </a:graphic>
          </wp:inline>
        </w:drawing>
      </w:r>
    </w:p>
    <w:p w14:paraId="2FA2C9AD" w14:textId="7D7BAFD5" w:rsidR="205ABB50" w:rsidRDefault="205ABB50" w:rsidP="6DF9B63A">
      <w:pPr>
        <w:spacing w:after="160" w:line="259" w:lineRule="auto"/>
        <w:rPr>
          <w:rFonts w:ascii="Calibri" w:eastAsia="Calibri" w:hAnsi="Calibri" w:cs="Calibri"/>
          <w:color w:val="000000" w:themeColor="text1"/>
          <w:lang w:val="en-US"/>
        </w:rPr>
      </w:pPr>
    </w:p>
    <w:p w14:paraId="05AEB618" w14:textId="47961BAB" w:rsidR="205ABB50" w:rsidRDefault="0053D8F7" w:rsidP="6DF9B63A">
      <w:pPr>
        <w:spacing w:after="160" w:line="259" w:lineRule="auto"/>
        <w:rPr>
          <w:rFonts w:ascii="Calibri" w:eastAsia="Calibri" w:hAnsi="Calibri" w:cs="Calibri"/>
          <w:color w:val="000000" w:themeColor="text1"/>
          <w:lang w:val="en-US"/>
        </w:rPr>
      </w:pPr>
      <w:r w:rsidRPr="6DF9B63A">
        <w:rPr>
          <w:rFonts w:ascii="Calibri" w:eastAsia="Calibri" w:hAnsi="Calibri" w:cs="Calibri"/>
          <w:color w:val="000000" w:themeColor="text1"/>
          <w:lang w:val="en-US"/>
        </w:rPr>
        <w:t>In both 2021 and 2023 surveys, a lack of time for research was highlighted as the biggest challenge to research satisfaction.</w:t>
      </w:r>
    </w:p>
    <w:p w14:paraId="3C22F0F5" w14:textId="0624FB56" w:rsidR="6DF9B63A" w:rsidRDefault="389640AB"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2021</w:t>
      </w:r>
    </w:p>
    <w:p w14:paraId="180C0AB1" w14:textId="74B40E2E" w:rsidR="2489E5E3" w:rsidRDefault="1C78EE8C" w:rsidP="363E4491">
      <w:pPr>
        <w:pStyle w:val="Normal0"/>
        <w:spacing w:line="240" w:lineRule="auto"/>
        <w:ind w:left="720"/>
        <w:rPr>
          <w:rFonts w:ascii="Calibri" w:eastAsia="Calibri" w:hAnsi="Calibri" w:cs="Calibri"/>
          <w:color w:val="000000" w:themeColor="text1"/>
          <w:lang w:val="en-US"/>
        </w:rPr>
      </w:pPr>
      <w:r w:rsidRPr="363E4491">
        <w:rPr>
          <w:rFonts w:ascii="Calibri" w:eastAsia="Calibri" w:hAnsi="Calibri" w:cs="Calibri"/>
          <w:i/>
          <w:iCs/>
          <w:color w:val="000000" w:themeColor="text1"/>
        </w:rPr>
        <w:t>“I love my research and it gives me the greatest satisfaction. The issue, at least for me, is that the university creates a working environment that hinders, rather than supports, the conduct of research due to constantly increasing demands on my time and energy</w:t>
      </w:r>
      <w:r w:rsidR="67D938E2" w:rsidRPr="363E4491">
        <w:rPr>
          <w:rFonts w:ascii="Calibri" w:eastAsia="Calibri" w:hAnsi="Calibri" w:cs="Calibri"/>
          <w:i/>
          <w:iCs/>
          <w:color w:val="000000" w:themeColor="text1"/>
        </w:rPr>
        <w:t>.</w:t>
      </w:r>
      <w:r w:rsidRPr="363E4491">
        <w:rPr>
          <w:rFonts w:ascii="Calibri" w:eastAsia="Calibri" w:hAnsi="Calibri" w:cs="Calibri"/>
          <w:i/>
          <w:iCs/>
          <w:color w:val="000000" w:themeColor="text1"/>
        </w:rPr>
        <w:t>”</w:t>
      </w:r>
    </w:p>
    <w:p w14:paraId="6826041C" w14:textId="651B8B19" w:rsidR="2489E5E3" w:rsidRDefault="17566CDA" w:rsidP="363E4491">
      <w:pPr>
        <w:pStyle w:val="Normal0"/>
        <w:spacing w:line="240" w:lineRule="auto"/>
        <w:ind w:left="720"/>
        <w:rPr>
          <w:rFonts w:ascii="Calibri" w:eastAsia="Calibri" w:hAnsi="Calibri" w:cs="Calibri"/>
          <w:b/>
          <w:bCs/>
          <w:color w:val="000000" w:themeColor="text1"/>
        </w:rPr>
      </w:pPr>
      <w:r w:rsidRPr="363E4491">
        <w:rPr>
          <w:rFonts w:ascii="Calibri" w:eastAsia="Calibri" w:hAnsi="Calibri" w:cs="Calibri"/>
          <w:b/>
          <w:bCs/>
          <w:color w:val="000000" w:themeColor="text1"/>
        </w:rPr>
        <w:t>M</w:t>
      </w:r>
      <w:r w:rsidR="1A85DE7E" w:rsidRPr="363E4491">
        <w:rPr>
          <w:rFonts w:ascii="Calibri" w:eastAsia="Calibri" w:hAnsi="Calibri" w:cs="Calibri"/>
          <w:b/>
          <w:bCs/>
          <w:color w:val="000000" w:themeColor="text1"/>
        </w:rPr>
        <w:t>an,</w:t>
      </w:r>
      <w:r w:rsidRPr="363E4491">
        <w:rPr>
          <w:rFonts w:ascii="Calibri" w:eastAsia="Calibri" w:hAnsi="Calibri" w:cs="Calibri"/>
          <w:b/>
          <w:bCs/>
          <w:color w:val="000000" w:themeColor="text1"/>
        </w:rPr>
        <w:t xml:space="preserve"> </w:t>
      </w:r>
      <w:r w:rsidR="09B2FFCF" w:rsidRPr="363E4491">
        <w:rPr>
          <w:rFonts w:ascii="Calibri" w:eastAsia="Calibri" w:hAnsi="Calibri" w:cs="Calibri"/>
          <w:b/>
          <w:bCs/>
          <w:color w:val="000000" w:themeColor="text1"/>
        </w:rPr>
        <w:t>undisclosed ethnicity</w:t>
      </w:r>
      <w:r w:rsidR="4C98B575" w:rsidRPr="363E4491">
        <w:rPr>
          <w:rFonts w:ascii="Calibri" w:eastAsia="Calibri" w:hAnsi="Calibri" w:cs="Calibri"/>
          <w:b/>
          <w:bCs/>
          <w:color w:val="000000" w:themeColor="text1"/>
        </w:rPr>
        <w:t xml:space="preserve"> and age</w:t>
      </w:r>
      <w:r w:rsidR="09B2FFCF" w:rsidRPr="363E4491">
        <w:rPr>
          <w:rFonts w:ascii="Calibri" w:eastAsia="Calibri" w:hAnsi="Calibri" w:cs="Calibri"/>
          <w:b/>
          <w:bCs/>
          <w:color w:val="000000" w:themeColor="text1"/>
        </w:rPr>
        <w:t xml:space="preserve">, </w:t>
      </w:r>
      <w:r w:rsidRPr="363E4491">
        <w:rPr>
          <w:rFonts w:ascii="Calibri" w:eastAsia="Calibri" w:hAnsi="Calibri" w:cs="Calibri"/>
          <w:b/>
          <w:bCs/>
          <w:color w:val="000000" w:themeColor="text1"/>
        </w:rPr>
        <w:t>20-29</w:t>
      </w:r>
      <w:r w:rsidR="4C7A7B93"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SM</w:t>
      </w:r>
    </w:p>
    <w:p w14:paraId="7683E1FF" w14:textId="2102CF89" w:rsidR="6DF9B63A" w:rsidRDefault="6DF9B63A" w:rsidP="363E4491">
      <w:pPr>
        <w:pStyle w:val="Normal0"/>
        <w:spacing w:line="240" w:lineRule="auto"/>
        <w:ind w:left="720"/>
        <w:rPr>
          <w:rFonts w:ascii="Calibri" w:eastAsia="Calibri" w:hAnsi="Calibri" w:cs="Calibri"/>
          <w:b/>
          <w:bCs/>
          <w:color w:val="000000" w:themeColor="text1"/>
        </w:rPr>
      </w:pPr>
    </w:p>
    <w:p w14:paraId="286B3B5C" w14:textId="511647CD" w:rsidR="74DE37A5" w:rsidRDefault="6D88E6D8" w:rsidP="363E4491">
      <w:pPr>
        <w:pStyle w:val="Normal0"/>
        <w:spacing w:line="240" w:lineRule="auto"/>
        <w:ind w:left="720"/>
        <w:rPr>
          <w:rFonts w:ascii="Calibri" w:eastAsia="Calibri" w:hAnsi="Calibri" w:cs="Calibri"/>
          <w:i/>
          <w:iCs/>
          <w:color w:val="000000" w:themeColor="text1"/>
          <w:sz w:val="22"/>
          <w:szCs w:val="22"/>
        </w:rPr>
      </w:pPr>
      <w:r w:rsidRPr="363E4491">
        <w:rPr>
          <w:rFonts w:ascii="Calibri" w:eastAsia="Calibri" w:hAnsi="Calibri" w:cs="Calibri"/>
          <w:i/>
          <w:iCs/>
          <w:color w:val="000000" w:themeColor="text1"/>
        </w:rPr>
        <w:t>“If I could spend more time on research, I would have more job satisfaction, better mental health, and a better work life balance. However</w:t>
      </w:r>
      <w:r w:rsidR="53209D59" w:rsidRPr="363E4491">
        <w:rPr>
          <w:rFonts w:ascii="Calibri" w:eastAsia="Calibri" w:hAnsi="Calibri" w:cs="Calibri"/>
          <w:i/>
          <w:iCs/>
          <w:color w:val="000000" w:themeColor="text1"/>
        </w:rPr>
        <w:t>,</w:t>
      </w:r>
      <w:r w:rsidRPr="363E4491">
        <w:rPr>
          <w:rFonts w:ascii="Calibri" w:eastAsia="Calibri" w:hAnsi="Calibri" w:cs="Calibri"/>
          <w:i/>
          <w:iCs/>
          <w:color w:val="000000" w:themeColor="text1"/>
        </w:rPr>
        <w:t xml:space="preserve"> due to excessive workload for other aspects of the job (teaching/admin), the research takes a back seat, causing stress and the feeling of a stagnating career.”</w:t>
      </w:r>
      <w:r w:rsidRPr="363E4491">
        <w:rPr>
          <w:rFonts w:ascii="Calibri" w:eastAsia="Calibri" w:hAnsi="Calibri" w:cs="Calibri"/>
          <w:i/>
          <w:iCs/>
          <w:color w:val="000000" w:themeColor="text1"/>
          <w:sz w:val="22"/>
          <w:szCs w:val="22"/>
        </w:rPr>
        <w:t xml:space="preserve"> </w:t>
      </w:r>
    </w:p>
    <w:p w14:paraId="601091DC" w14:textId="170A6529" w:rsidR="74DE37A5" w:rsidRDefault="67C49DCD" w:rsidP="363E4491">
      <w:pPr>
        <w:spacing w:afterAutospacing="1"/>
        <w:ind w:left="720"/>
        <w:rPr>
          <w:rFonts w:ascii="Calibri" w:eastAsia="Calibri" w:hAnsi="Calibri" w:cs="Calibri"/>
          <w:i/>
          <w:iCs/>
          <w:color w:val="000000" w:themeColor="text1"/>
          <w:sz w:val="22"/>
          <w:szCs w:val="22"/>
        </w:rPr>
      </w:pPr>
      <w:r w:rsidRPr="363E4491">
        <w:rPr>
          <w:rFonts w:ascii="Calibri" w:eastAsia="Calibri" w:hAnsi="Calibri" w:cs="Calibri"/>
          <w:b/>
          <w:bCs/>
          <w:color w:val="000000" w:themeColor="text1"/>
        </w:rPr>
        <w:t>Undisclosed gender</w:t>
      </w:r>
      <w:r w:rsidR="0E03ECD7" w:rsidRPr="363E4491">
        <w:rPr>
          <w:rFonts w:ascii="Calibri" w:eastAsia="Calibri" w:hAnsi="Calibri" w:cs="Calibri"/>
          <w:b/>
          <w:bCs/>
          <w:color w:val="000000" w:themeColor="text1"/>
        </w:rPr>
        <w:t xml:space="preserve">, </w:t>
      </w:r>
      <w:r w:rsidRPr="363E4491">
        <w:rPr>
          <w:rFonts w:ascii="Calibri" w:eastAsia="Calibri" w:hAnsi="Calibri" w:cs="Calibri"/>
          <w:b/>
          <w:bCs/>
          <w:color w:val="000000" w:themeColor="text1"/>
        </w:rPr>
        <w:t>ethnicity</w:t>
      </w:r>
      <w:r w:rsidR="32BCA3B8" w:rsidRPr="363E4491">
        <w:rPr>
          <w:rFonts w:ascii="Calibri" w:eastAsia="Calibri" w:hAnsi="Calibri" w:cs="Calibri"/>
          <w:b/>
          <w:bCs/>
          <w:color w:val="000000" w:themeColor="text1"/>
        </w:rPr>
        <w:t xml:space="preserve"> and age</w:t>
      </w:r>
      <w:r w:rsidRPr="363E4491">
        <w:rPr>
          <w:rFonts w:ascii="Calibri" w:eastAsia="Calibri" w:hAnsi="Calibri" w:cs="Calibri"/>
          <w:b/>
          <w:bCs/>
          <w:color w:val="000000" w:themeColor="text1"/>
        </w:rPr>
        <w:t xml:space="preserve">, Education &amp; Research, </w:t>
      </w:r>
      <w:r w:rsidR="6D88E6D8" w:rsidRPr="363E4491">
        <w:rPr>
          <w:rFonts w:ascii="Calibri" w:eastAsia="Calibri" w:hAnsi="Calibri" w:cs="Calibri"/>
          <w:b/>
          <w:bCs/>
          <w:color w:val="000000" w:themeColor="text1"/>
        </w:rPr>
        <w:t>SM</w:t>
      </w:r>
    </w:p>
    <w:p w14:paraId="5E29ED28" w14:textId="77E53430" w:rsidR="6DF9B63A" w:rsidRDefault="6DF9B63A" w:rsidP="363E4491">
      <w:pPr>
        <w:spacing w:after="160" w:line="259" w:lineRule="auto"/>
        <w:ind w:left="720"/>
        <w:rPr>
          <w:rFonts w:ascii="Calibri" w:eastAsia="Calibri" w:hAnsi="Calibri" w:cs="Calibri"/>
          <w:color w:val="000000" w:themeColor="text1"/>
          <w:lang w:val="en-US"/>
        </w:rPr>
      </w:pPr>
    </w:p>
    <w:p w14:paraId="3DC614EC" w14:textId="104C0519" w:rsidR="6DF9B63A" w:rsidRDefault="378BE3DF"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2023</w:t>
      </w:r>
    </w:p>
    <w:p w14:paraId="3BF40B01" w14:textId="102F7CB0" w:rsidR="205ABB50" w:rsidRDefault="0C11A862"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i/>
          <w:iCs/>
          <w:color w:val="000000" w:themeColor="text1"/>
          <w:lang w:val="en-US"/>
        </w:rPr>
        <w:t xml:space="preserve">“I love research and I derive immense amounts of satisfaction from it. Yet, with the multiple work demands, the very different time frames and diverse modes of working that I now experience, my work life involves 'issues' that cause frustration, desperation, and exhaustion.” </w:t>
      </w:r>
    </w:p>
    <w:p w14:paraId="074E8862" w14:textId="2CC81A34" w:rsidR="205ABB50" w:rsidRDefault="0C11A862" w:rsidP="363E4491">
      <w:pPr>
        <w:spacing w:after="160" w:afterAutospacing="1"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Woman</w:t>
      </w:r>
      <w:r w:rsidR="09A49D0E"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White</w:t>
      </w:r>
      <w:r w:rsidR="406C7091"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40-49</w:t>
      </w:r>
      <w:r w:rsidR="47211A68"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170DAD0E"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AD </w:t>
      </w:r>
    </w:p>
    <w:p w14:paraId="3DCA11C3" w14:textId="12BDDBF0" w:rsidR="17320321" w:rsidRDefault="17320321" w:rsidP="363E4491">
      <w:pPr>
        <w:spacing w:after="160" w:line="259" w:lineRule="auto"/>
        <w:ind w:left="720"/>
        <w:rPr>
          <w:rFonts w:ascii="Calibri" w:eastAsia="Calibri" w:hAnsi="Calibri" w:cs="Calibri"/>
          <w:color w:val="000000" w:themeColor="text1"/>
        </w:rPr>
      </w:pPr>
    </w:p>
    <w:p w14:paraId="1FE528B1" w14:textId="139AA6E0" w:rsidR="205ABB50" w:rsidRPr="008E449E" w:rsidRDefault="5FF617FB" w:rsidP="363E4491">
      <w:pPr>
        <w:pStyle w:val="Heading2"/>
        <w:rPr>
          <w:rFonts w:eastAsiaTheme="minorEastAsia"/>
          <w:b/>
          <w:bCs/>
          <w:color w:val="auto"/>
          <w:sz w:val="28"/>
          <w:szCs w:val="28"/>
          <w:lang w:val="en-US"/>
        </w:rPr>
      </w:pPr>
      <w:bookmarkStart w:id="16" w:name="_Toc707852444"/>
      <w:r w:rsidRPr="363E4491">
        <w:rPr>
          <w:rFonts w:eastAsiaTheme="minorEastAsia"/>
          <w:b/>
          <w:bCs/>
          <w:color w:val="auto"/>
          <w:sz w:val="28"/>
          <w:szCs w:val="28"/>
          <w:lang w:val="en-US"/>
        </w:rPr>
        <w:lastRenderedPageBreak/>
        <w:t>2.</w:t>
      </w:r>
      <w:r w:rsidR="4D061AFD" w:rsidRPr="363E4491">
        <w:rPr>
          <w:rFonts w:eastAsiaTheme="minorEastAsia"/>
          <w:b/>
          <w:bCs/>
          <w:color w:val="auto"/>
          <w:sz w:val="28"/>
          <w:szCs w:val="28"/>
          <w:lang w:val="en-US"/>
        </w:rPr>
        <w:t>8</w:t>
      </w:r>
      <w:r w:rsidRPr="363E4491">
        <w:rPr>
          <w:rFonts w:eastAsiaTheme="minorEastAsia"/>
          <w:b/>
          <w:bCs/>
          <w:color w:val="auto"/>
          <w:sz w:val="28"/>
          <w:szCs w:val="28"/>
          <w:lang w:val="en-US"/>
        </w:rPr>
        <w:t xml:space="preserve"> </w:t>
      </w:r>
      <w:r w:rsidR="15467E74" w:rsidRPr="363E4491">
        <w:rPr>
          <w:rFonts w:eastAsiaTheme="minorEastAsia"/>
          <w:b/>
          <w:bCs/>
          <w:color w:val="auto"/>
          <w:sz w:val="28"/>
          <w:szCs w:val="28"/>
          <w:lang w:val="en-US"/>
        </w:rPr>
        <w:t>Leadership</w:t>
      </w:r>
      <w:bookmarkEnd w:id="16"/>
    </w:p>
    <w:p w14:paraId="542170C7" w14:textId="4A1D84A6" w:rsidR="0DE9018C" w:rsidRDefault="0DE9018C" w:rsidP="1989E502">
      <w:pPr>
        <w:keepNext/>
        <w:keepLines/>
        <w:rPr>
          <w:lang w:val="en-US"/>
        </w:rPr>
      </w:pPr>
    </w:p>
    <w:p w14:paraId="24295BC4" w14:textId="3DEA0528" w:rsidR="0DE9018C" w:rsidRDefault="13C3C1CA" w:rsidP="1989E502">
      <w:pPr>
        <w:keepNext/>
        <w:keepLines/>
        <w:rPr>
          <w:rFonts w:ascii="Calibri" w:eastAsia="Calibri" w:hAnsi="Calibri" w:cs="Calibri"/>
          <w:lang w:val="en-US"/>
        </w:rPr>
      </w:pPr>
      <w:r w:rsidRPr="17320321">
        <w:rPr>
          <w:rFonts w:ascii="Calibri" w:eastAsia="Calibri" w:hAnsi="Calibri" w:cs="Calibri"/>
          <w:color w:val="000000" w:themeColor="text1"/>
        </w:rPr>
        <w:t xml:space="preserve">Leadership is the theme of a recent successful funding bid from the </w:t>
      </w:r>
      <w:proofErr w:type="gramStart"/>
      <w:r w:rsidRPr="17320321">
        <w:rPr>
          <w:rFonts w:ascii="Calibri" w:eastAsia="Calibri" w:hAnsi="Calibri" w:cs="Calibri"/>
          <w:color w:val="000000" w:themeColor="text1"/>
        </w:rPr>
        <w:t>Wellcome Trust</w:t>
      </w:r>
      <w:r w:rsidR="7113C889" w:rsidRPr="17320321">
        <w:rPr>
          <w:rFonts w:ascii="Calibri" w:eastAsia="Calibri" w:hAnsi="Calibri" w:cs="Calibri"/>
          <w:color w:val="000000" w:themeColor="text1"/>
        </w:rPr>
        <w:t xml:space="preserve">, </w:t>
      </w:r>
      <w:r w:rsidR="0B5496F5" w:rsidRPr="17320321">
        <w:rPr>
          <w:rFonts w:ascii="Calibri" w:eastAsia="Calibri" w:hAnsi="Calibri" w:cs="Calibri"/>
          <w:color w:val="000000" w:themeColor="text1"/>
        </w:rPr>
        <w:t>a</w:t>
      </w:r>
      <w:r w:rsidR="0BB0CD59" w:rsidRPr="17320321">
        <w:rPr>
          <w:rFonts w:ascii="Calibri" w:eastAsia="Calibri" w:hAnsi="Calibri" w:cs="Calibri"/>
          <w:color w:val="000000" w:themeColor="text1"/>
        </w:rPr>
        <w:t>nd</w:t>
      </w:r>
      <w:proofErr w:type="gramEnd"/>
      <w:r w:rsidR="592E6888" w:rsidRPr="17320321">
        <w:rPr>
          <w:rFonts w:ascii="Calibri" w:eastAsia="Calibri" w:hAnsi="Calibri" w:cs="Calibri"/>
          <w:color w:val="000000" w:themeColor="text1"/>
        </w:rPr>
        <w:t xml:space="preserve"> </w:t>
      </w:r>
      <w:r w:rsidR="0BB0CD59" w:rsidRPr="17320321">
        <w:rPr>
          <w:rFonts w:ascii="Calibri" w:eastAsia="Calibri" w:hAnsi="Calibri" w:cs="Calibri"/>
          <w:color w:val="000000" w:themeColor="text1"/>
        </w:rPr>
        <w:t>may therefore be of particular interest</w:t>
      </w:r>
      <w:r w:rsidR="082E7EAC" w:rsidRPr="17320321">
        <w:rPr>
          <w:rFonts w:ascii="Calibri" w:eastAsia="Calibri" w:hAnsi="Calibri" w:cs="Calibri"/>
          <w:color w:val="000000" w:themeColor="text1"/>
        </w:rPr>
        <w:t xml:space="preserve"> in relation to our findings</w:t>
      </w:r>
      <w:r w:rsidR="0BB0CD59" w:rsidRPr="17320321">
        <w:rPr>
          <w:rFonts w:ascii="Calibri" w:eastAsia="Calibri" w:hAnsi="Calibri" w:cs="Calibri"/>
          <w:color w:val="000000" w:themeColor="text1"/>
        </w:rPr>
        <w:t>.</w:t>
      </w:r>
      <w:r w:rsidRPr="17320321">
        <w:rPr>
          <w:rFonts w:ascii="Calibri" w:eastAsia="Calibri" w:hAnsi="Calibri" w:cs="Calibri"/>
          <w:color w:val="000000" w:themeColor="text1"/>
        </w:rPr>
        <w:t xml:space="preserve"> Our data suggest some key areas for improvement in this area. A minority of participants across both years felt that they experienced good research leadership (Figure 1</w:t>
      </w:r>
      <w:r w:rsidR="60F66038" w:rsidRPr="17320321">
        <w:rPr>
          <w:rFonts w:ascii="Calibri" w:eastAsia="Calibri" w:hAnsi="Calibri" w:cs="Calibri"/>
          <w:color w:val="000000" w:themeColor="text1"/>
        </w:rPr>
        <w:t>5</w:t>
      </w:r>
      <w:r w:rsidRPr="17320321">
        <w:rPr>
          <w:rFonts w:ascii="Calibri" w:eastAsia="Calibri" w:hAnsi="Calibri" w:cs="Calibri"/>
          <w:color w:val="000000" w:themeColor="text1"/>
        </w:rPr>
        <w:t xml:space="preserve">), and </w:t>
      </w:r>
      <w:r w:rsidR="61C86AFA" w:rsidRPr="17320321">
        <w:rPr>
          <w:rFonts w:ascii="Calibri" w:eastAsia="Calibri" w:hAnsi="Calibri" w:cs="Calibri"/>
          <w:color w:val="000000" w:themeColor="text1"/>
        </w:rPr>
        <w:t xml:space="preserve">fewer </w:t>
      </w:r>
      <w:r w:rsidR="2EA9A3D3" w:rsidRPr="17320321">
        <w:rPr>
          <w:rFonts w:ascii="Calibri" w:eastAsia="Calibri" w:hAnsi="Calibri" w:cs="Calibri"/>
          <w:color w:val="000000" w:themeColor="text1"/>
        </w:rPr>
        <w:t>felt</w:t>
      </w:r>
      <w:r w:rsidRPr="17320321">
        <w:rPr>
          <w:rFonts w:ascii="Calibri" w:eastAsia="Calibri" w:hAnsi="Calibri" w:cs="Calibri"/>
          <w:color w:val="000000" w:themeColor="text1"/>
        </w:rPr>
        <w:t xml:space="preserve"> they have been managed well in 2023 than 2021. Few agree that sufficient support is provided to deliver good leadership (this is significantly worse in 2023 than 2021), with many feeling that research is not always led by those with good leadership skills. A large majority agree across both years that investigators should be trained to deliver leadership.</w:t>
      </w:r>
    </w:p>
    <w:p w14:paraId="0FE1FD46" w14:textId="4E062DC7" w:rsidR="6DF9B63A" w:rsidRDefault="6DF9B63A" w:rsidP="6DF9B63A">
      <w:pPr>
        <w:keepNext/>
        <w:keepLines/>
        <w:rPr>
          <w:rFonts w:ascii="Calibri" w:eastAsia="Calibri" w:hAnsi="Calibri" w:cs="Calibri"/>
          <w:color w:val="000000" w:themeColor="text1"/>
        </w:rPr>
      </w:pPr>
    </w:p>
    <w:p w14:paraId="1C6E75D7" w14:textId="73EF0D59" w:rsidR="2035992A" w:rsidRDefault="2035992A" w:rsidP="6DF9B63A">
      <w:pPr>
        <w:keepNext/>
        <w:keepLines/>
      </w:pPr>
      <w:r>
        <w:rPr>
          <w:noProof/>
        </w:rPr>
        <w:drawing>
          <wp:inline distT="0" distB="0" distL="0" distR="0" wp14:anchorId="0EC0CD88" wp14:editId="09068F12">
            <wp:extent cx="5600700" cy="3557481"/>
            <wp:effectExtent l="0" t="0" r="0" b="5080"/>
            <wp:docPr id="1101445489" name="Picture 110144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606754" cy="3561326"/>
                    </a:xfrm>
                    <a:prstGeom prst="rect">
                      <a:avLst/>
                    </a:prstGeom>
                  </pic:spPr>
                </pic:pic>
              </a:graphicData>
            </a:graphic>
          </wp:inline>
        </w:drawing>
      </w:r>
    </w:p>
    <w:p w14:paraId="72B7A588" w14:textId="7CD4207C" w:rsidR="0DE9018C" w:rsidRDefault="0DE9018C" w:rsidP="0DE9018C">
      <w:pPr>
        <w:keepNext/>
        <w:keepLines/>
      </w:pPr>
    </w:p>
    <w:p w14:paraId="70993596" w14:textId="55894455" w:rsidR="0DE9018C" w:rsidRDefault="0DE9018C" w:rsidP="1989E502">
      <w:pPr>
        <w:keepNext/>
        <w:keepLines/>
        <w:rPr>
          <w:lang w:val="en-US"/>
        </w:rPr>
      </w:pPr>
    </w:p>
    <w:p w14:paraId="4235853A" w14:textId="01C60049" w:rsidR="205ABB50" w:rsidRDefault="65450298" w:rsidP="6DF9B63A">
      <w:pPr>
        <w:spacing w:after="160" w:line="259" w:lineRule="auto"/>
        <w:rPr>
          <w:rFonts w:ascii="Calibri" w:eastAsia="Calibri" w:hAnsi="Calibri" w:cs="Calibri"/>
          <w:color w:val="000000" w:themeColor="text1"/>
          <w:lang w:val="en-US"/>
        </w:rPr>
      </w:pPr>
      <w:r w:rsidRPr="17320321">
        <w:rPr>
          <w:rFonts w:ascii="Calibri" w:eastAsia="Calibri" w:hAnsi="Calibri" w:cs="Calibri"/>
          <w:color w:val="000000" w:themeColor="text1"/>
          <w:lang w:val="en-US"/>
        </w:rPr>
        <w:t xml:space="preserve">The 2021 survey produced more positive comments around the topic of leadership than in the 2023 survey. The lack of diversity and a feeling of distance between senior leadership and the rest of </w:t>
      </w:r>
      <w:r w:rsidR="653B3D1E" w:rsidRPr="17320321">
        <w:rPr>
          <w:rFonts w:ascii="Calibri" w:eastAsia="Calibri" w:hAnsi="Calibri" w:cs="Calibri"/>
          <w:color w:val="000000" w:themeColor="text1"/>
          <w:lang w:val="en-US"/>
        </w:rPr>
        <w:t>US</w:t>
      </w:r>
      <w:r w:rsidR="6CEA0BFE" w:rsidRPr="17320321">
        <w:rPr>
          <w:rFonts w:ascii="Calibri" w:eastAsia="Calibri" w:hAnsi="Calibri" w:cs="Calibri"/>
          <w:color w:val="000000" w:themeColor="text1"/>
          <w:lang w:val="en-US"/>
        </w:rPr>
        <w:t>t</w:t>
      </w:r>
      <w:r w:rsidR="653B3D1E" w:rsidRPr="17320321">
        <w:rPr>
          <w:rFonts w:ascii="Calibri" w:eastAsia="Calibri" w:hAnsi="Calibri" w:cs="Calibri"/>
          <w:color w:val="000000" w:themeColor="text1"/>
          <w:lang w:val="en-US"/>
        </w:rPr>
        <w:t>A</w:t>
      </w:r>
      <w:r w:rsidRPr="17320321">
        <w:rPr>
          <w:rFonts w:ascii="Calibri" w:eastAsia="Calibri" w:hAnsi="Calibri" w:cs="Calibri"/>
          <w:color w:val="000000" w:themeColor="text1"/>
          <w:lang w:val="en-US"/>
        </w:rPr>
        <w:t xml:space="preserve"> was referenced in similar ways in both surveys. The lack of training for Heads of School and supervisors was referenced more in the 2023 survey. The need to improve training for leadership across the </w:t>
      </w:r>
      <w:r w:rsidR="653B3D1E" w:rsidRPr="17320321">
        <w:rPr>
          <w:rFonts w:ascii="Calibri" w:eastAsia="Calibri" w:hAnsi="Calibri" w:cs="Calibri"/>
          <w:color w:val="000000" w:themeColor="text1"/>
          <w:lang w:val="en-US"/>
        </w:rPr>
        <w:t>US</w:t>
      </w:r>
      <w:r w:rsidR="74FD76D6" w:rsidRPr="17320321">
        <w:rPr>
          <w:rFonts w:ascii="Calibri" w:eastAsia="Calibri" w:hAnsi="Calibri" w:cs="Calibri"/>
          <w:color w:val="000000" w:themeColor="text1"/>
          <w:lang w:val="en-US"/>
        </w:rPr>
        <w:t>t</w:t>
      </w:r>
      <w:r w:rsidR="653B3D1E" w:rsidRPr="17320321">
        <w:rPr>
          <w:rFonts w:ascii="Calibri" w:eastAsia="Calibri" w:hAnsi="Calibri" w:cs="Calibri"/>
          <w:color w:val="000000" w:themeColor="text1"/>
          <w:lang w:val="en-US"/>
        </w:rPr>
        <w:t>A</w:t>
      </w:r>
      <w:r w:rsidRPr="17320321">
        <w:rPr>
          <w:rFonts w:ascii="Calibri" w:eastAsia="Calibri" w:hAnsi="Calibri" w:cs="Calibri"/>
          <w:color w:val="000000" w:themeColor="text1"/>
          <w:lang w:val="en-US"/>
        </w:rPr>
        <w:t xml:space="preserve"> was mentioned by all groups in the 2023 survey.</w:t>
      </w:r>
    </w:p>
    <w:p w14:paraId="72D2F772" w14:textId="6854A797" w:rsidR="17320321" w:rsidRDefault="17320321" w:rsidP="17320321">
      <w:pPr>
        <w:spacing w:after="160" w:line="259" w:lineRule="auto"/>
        <w:rPr>
          <w:rFonts w:ascii="Calibri" w:eastAsia="Calibri" w:hAnsi="Calibri" w:cs="Calibri"/>
          <w:color w:val="000000" w:themeColor="text1"/>
          <w:lang w:val="en-US"/>
        </w:rPr>
      </w:pPr>
    </w:p>
    <w:p w14:paraId="6C2FDBA7" w14:textId="3903EE8D" w:rsidR="17320321" w:rsidRDefault="17320321" w:rsidP="17320321">
      <w:pPr>
        <w:spacing w:after="160" w:line="259" w:lineRule="auto"/>
        <w:rPr>
          <w:rFonts w:ascii="Calibri" w:eastAsia="Calibri" w:hAnsi="Calibri" w:cs="Calibri"/>
          <w:color w:val="000000" w:themeColor="text1"/>
          <w:lang w:val="en-US"/>
        </w:rPr>
      </w:pPr>
    </w:p>
    <w:p w14:paraId="0AF243E2" w14:textId="1A93BD1B" w:rsidR="363E4491" w:rsidRDefault="363E4491" w:rsidP="363E4491">
      <w:pPr>
        <w:spacing w:after="160" w:line="259" w:lineRule="auto"/>
        <w:rPr>
          <w:rFonts w:ascii="Calibri" w:eastAsia="Calibri" w:hAnsi="Calibri" w:cs="Calibri"/>
          <w:color w:val="000000" w:themeColor="text1"/>
          <w:lang w:val="en-US"/>
        </w:rPr>
      </w:pPr>
    </w:p>
    <w:p w14:paraId="5E44B303" w14:textId="607CD080" w:rsidR="363E4491" w:rsidRDefault="363E4491" w:rsidP="363E4491">
      <w:pPr>
        <w:spacing w:after="160" w:line="259" w:lineRule="auto"/>
        <w:rPr>
          <w:rFonts w:ascii="Calibri" w:eastAsia="Calibri" w:hAnsi="Calibri" w:cs="Calibri"/>
          <w:color w:val="000000" w:themeColor="text1"/>
          <w:lang w:val="en-US"/>
        </w:rPr>
      </w:pPr>
    </w:p>
    <w:p w14:paraId="7FC476B1" w14:textId="11EB6840" w:rsidR="6DF9B63A" w:rsidRDefault="6C81B0CE"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2021</w:t>
      </w:r>
    </w:p>
    <w:p w14:paraId="57DFC316" w14:textId="5429C0F9" w:rsidR="3F588D34" w:rsidRDefault="088B40E1" w:rsidP="363E4491">
      <w:pPr>
        <w:spacing w:line="257" w:lineRule="auto"/>
        <w:ind w:left="720"/>
        <w:rPr>
          <w:rFonts w:ascii="Calibri" w:eastAsia="Calibri" w:hAnsi="Calibri" w:cs="Calibri"/>
          <w:color w:val="000000" w:themeColor="text1"/>
          <w:lang w:val="en-US"/>
        </w:rPr>
      </w:pPr>
      <w:r w:rsidRPr="363E4491">
        <w:rPr>
          <w:rFonts w:ascii="Calibri" w:eastAsia="Calibri" w:hAnsi="Calibri" w:cs="Calibri"/>
          <w:i/>
          <w:iCs/>
          <w:color w:val="000000" w:themeColor="text1"/>
          <w:lang w:val="en-US"/>
        </w:rPr>
        <w:lastRenderedPageBreak/>
        <w:t>“Leadership seems to me to be collective and to come from groups of people, or people working with a strong sense of their being part of a group. I've been responsible for some forms of research leadership during COVID and the REF. I felt that many of my colleagues, regardless of age in career or research area, initiated valuable, collective research activities over the last year or so, and helped to support and lead others - often colleagues who have been in post longer.”</w:t>
      </w:r>
      <w:r w:rsidRPr="363E4491">
        <w:rPr>
          <w:rFonts w:ascii="Calibri" w:eastAsia="Calibri" w:hAnsi="Calibri" w:cs="Calibri"/>
          <w:color w:val="000000" w:themeColor="text1"/>
          <w:lang w:val="en-US"/>
        </w:rPr>
        <w:t xml:space="preserve"> </w:t>
      </w:r>
    </w:p>
    <w:p w14:paraId="6304F99C" w14:textId="5DE4F22E" w:rsidR="3F588D34" w:rsidRDefault="088B40E1" w:rsidP="363E4491">
      <w:pPr>
        <w:spacing w:after="160" w:afterAutospacing="1" w:line="257" w:lineRule="auto"/>
        <w:ind w:left="720"/>
        <w:rPr>
          <w:rFonts w:ascii="Calibri" w:eastAsia="Calibri" w:hAnsi="Calibri" w:cs="Calibri"/>
          <w:color w:val="000000" w:themeColor="text1"/>
          <w:lang w:val="en-US"/>
        </w:rPr>
      </w:pPr>
      <w:r w:rsidRPr="363E4491">
        <w:rPr>
          <w:rFonts w:ascii="Calibri" w:eastAsia="Calibri" w:hAnsi="Calibri" w:cs="Calibri"/>
          <w:b/>
          <w:bCs/>
          <w:color w:val="000000" w:themeColor="text1"/>
          <w:lang w:val="en-US"/>
        </w:rPr>
        <w:t>Ma</w:t>
      </w:r>
      <w:r w:rsidR="657852BD" w:rsidRPr="363E4491">
        <w:rPr>
          <w:rFonts w:ascii="Calibri" w:eastAsia="Calibri" w:hAnsi="Calibri" w:cs="Calibri"/>
          <w:b/>
          <w:bCs/>
          <w:color w:val="000000" w:themeColor="text1"/>
          <w:lang w:val="en-US"/>
        </w:rPr>
        <w:t>n,</w:t>
      </w:r>
      <w:r w:rsidRPr="363E4491">
        <w:rPr>
          <w:rFonts w:ascii="Calibri" w:eastAsia="Calibri" w:hAnsi="Calibri" w:cs="Calibri"/>
          <w:b/>
          <w:bCs/>
          <w:color w:val="000000" w:themeColor="text1"/>
          <w:lang w:val="en-US"/>
        </w:rPr>
        <w:t xml:space="preserve"> White</w:t>
      </w:r>
      <w:r w:rsidR="2A261429"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40-49</w:t>
      </w:r>
      <w:r w:rsidR="3D2F3183"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56B20884"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AD</w:t>
      </w:r>
    </w:p>
    <w:p w14:paraId="5987EC14" w14:textId="780A1001" w:rsidR="6DF9B63A" w:rsidRDefault="6DF9B63A" w:rsidP="363E4491">
      <w:pPr>
        <w:spacing w:line="259" w:lineRule="auto"/>
        <w:ind w:left="720"/>
        <w:rPr>
          <w:rFonts w:ascii="Calibri" w:eastAsia="Calibri" w:hAnsi="Calibri" w:cs="Calibri"/>
          <w:b/>
          <w:bCs/>
          <w:color w:val="000000" w:themeColor="text1"/>
          <w:lang w:val="en-US"/>
        </w:rPr>
      </w:pPr>
    </w:p>
    <w:p w14:paraId="5AF98244" w14:textId="1ADA2438" w:rsidR="57D68E8C" w:rsidRDefault="60BC7CB5" w:rsidP="363E4491">
      <w:pPr>
        <w:spacing w:line="257" w:lineRule="auto"/>
        <w:ind w:left="720"/>
        <w:rPr>
          <w:rFonts w:ascii="Calibri" w:eastAsia="Calibri" w:hAnsi="Calibri" w:cs="Calibri"/>
          <w:b/>
          <w:bCs/>
          <w:color w:val="000000" w:themeColor="text1"/>
          <w:lang w:val="en-US"/>
        </w:rPr>
      </w:pPr>
      <w:r w:rsidRPr="363E4491">
        <w:rPr>
          <w:rFonts w:ascii="Calibri" w:eastAsia="Calibri" w:hAnsi="Calibri" w:cs="Calibri"/>
          <w:i/>
          <w:iCs/>
          <w:color w:val="000000" w:themeColor="text1"/>
          <w:lang w:val="en-US"/>
        </w:rPr>
        <w:t xml:space="preserve">“Current research culture still often seems at least initially to promote people based mainly on individual success in areas such as publishing and securing funding. Leadership/ management then often seems to be a matter of learning on the job while at the same time as continuing individual research, teaching </w:t>
      </w:r>
      <w:proofErr w:type="spellStart"/>
      <w:r w:rsidRPr="363E4491">
        <w:rPr>
          <w:rFonts w:ascii="Calibri" w:eastAsia="Calibri" w:hAnsi="Calibri" w:cs="Calibri"/>
          <w:i/>
          <w:iCs/>
          <w:color w:val="000000" w:themeColor="text1"/>
          <w:lang w:val="en-US"/>
        </w:rPr>
        <w:t>etc</w:t>
      </w:r>
      <w:proofErr w:type="spellEnd"/>
      <w:r w:rsidRPr="363E4491">
        <w:rPr>
          <w:rFonts w:ascii="Calibri" w:eastAsia="Calibri" w:hAnsi="Calibri" w:cs="Calibri"/>
          <w:i/>
          <w:iCs/>
          <w:color w:val="000000" w:themeColor="text1"/>
          <w:lang w:val="en-US"/>
        </w:rPr>
        <w:t>…. the process would likely work better with additional training and better recognition of the time required for those aspects of any new position.”</w:t>
      </w:r>
      <w:r w:rsidRPr="363E4491">
        <w:rPr>
          <w:rFonts w:ascii="Calibri" w:eastAsia="Calibri" w:hAnsi="Calibri" w:cs="Calibri"/>
          <w:color w:val="000000" w:themeColor="text1"/>
          <w:lang w:val="en-US"/>
        </w:rPr>
        <w:t xml:space="preserve"> </w:t>
      </w:r>
    </w:p>
    <w:p w14:paraId="59C7AF2B" w14:textId="547E221C" w:rsidR="57D68E8C" w:rsidRDefault="60BC7CB5" w:rsidP="363E4491">
      <w:pPr>
        <w:spacing w:after="160" w:line="257"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Ma</w:t>
      </w:r>
      <w:r w:rsidR="55E154E7" w:rsidRPr="363E4491">
        <w:rPr>
          <w:rFonts w:ascii="Calibri" w:eastAsia="Calibri" w:hAnsi="Calibri" w:cs="Calibri"/>
          <w:b/>
          <w:bCs/>
          <w:color w:val="000000" w:themeColor="text1"/>
          <w:lang w:val="en-US"/>
        </w:rPr>
        <w:t>n,</w:t>
      </w:r>
      <w:r w:rsidRPr="363E4491">
        <w:rPr>
          <w:rFonts w:ascii="Calibri" w:eastAsia="Calibri" w:hAnsi="Calibri" w:cs="Calibri"/>
          <w:b/>
          <w:bCs/>
          <w:color w:val="000000" w:themeColor="text1"/>
          <w:lang w:val="en-US"/>
        </w:rPr>
        <w:t xml:space="preserve"> </w:t>
      </w:r>
      <w:r w:rsidR="3346C73F" w:rsidRPr="363E4491">
        <w:rPr>
          <w:rFonts w:ascii="Calibri" w:eastAsia="Calibri" w:hAnsi="Calibri" w:cs="Calibri"/>
          <w:b/>
          <w:bCs/>
          <w:color w:val="000000" w:themeColor="text1"/>
          <w:lang w:val="en-US"/>
        </w:rPr>
        <w:t>undisclosed</w:t>
      </w:r>
      <w:r w:rsidR="00BD1E9B" w:rsidRPr="363E4491">
        <w:rPr>
          <w:rFonts w:ascii="Calibri" w:eastAsia="Calibri" w:hAnsi="Calibri" w:cs="Calibri"/>
          <w:b/>
          <w:bCs/>
          <w:color w:val="000000" w:themeColor="text1"/>
          <w:lang w:val="en-US"/>
        </w:rPr>
        <w:t xml:space="preserve"> gender, </w:t>
      </w:r>
      <w:r w:rsidRPr="363E4491">
        <w:rPr>
          <w:rFonts w:ascii="Calibri" w:eastAsia="Calibri" w:hAnsi="Calibri" w:cs="Calibri"/>
          <w:b/>
          <w:bCs/>
          <w:color w:val="000000" w:themeColor="text1"/>
          <w:lang w:val="en-US"/>
        </w:rPr>
        <w:t>50-59</w:t>
      </w:r>
      <w:r w:rsidR="03F17575"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Professional Services</w:t>
      </w:r>
      <w:r w:rsidR="7DC9E94E"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SM</w:t>
      </w:r>
    </w:p>
    <w:p w14:paraId="68F5250C" w14:textId="77777777" w:rsidR="004E63AA" w:rsidRDefault="004E63AA" w:rsidP="363E4491">
      <w:pPr>
        <w:spacing w:line="259" w:lineRule="auto"/>
        <w:ind w:left="720"/>
        <w:rPr>
          <w:rFonts w:ascii="Calibri" w:eastAsia="Calibri" w:hAnsi="Calibri" w:cs="Calibri"/>
          <w:b/>
          <w:bCs/>
          <w:color w:val="000000" w:themeColor="text1"/>
          <w:lang w:val="en-US"/>
        </w:rPr>
      </w:pPr>
    </w:p>
    <w:p w14:paraId="1DA7BA8C" w14:textId="081E379B" w:rsidR="205ABB50" w:rsidRPr="00CA4A83" w:rsidRDefault="300F756A"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2023</w:t>
      </w:r>
    </w:p>
    <w:p w14:paraId="276DDFD6" w14:textId="54DF7B99" w:rsidR="205ABB50" w:rsidRDefault="0C11A862"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i/>
          <w:iCs/>
          <w:color w:val="000000" w:themeColor="text1"/>
          <w:lang w:val="en-US"/>
        </w:rPr>
        <w:t xml:space="preserve">“The research output is the university's main concern. Other considerations such as leadership is of significantly lesser importance.” </w:t>
      </w:r>
    </w:p>
    <w:p w14:paraId="7704E5D3" w14:textId="3DC53F2B" w:rsidR="205ABB50" w:rsidRDefault="0C11A862" w:rsidP="363E4491">
      <w:pPr>
        <w:spacing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Man</w:t>
      </w:r>
      <w:r w:rsidR="4705A519"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White</w:t>
      </w:r>
      <w:r w:rsidR="32EFEEC9"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30-39</w:t>
      </w:r>
      <w:r w:rsidR="745580F2"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Research-Focused</w:t>
      </w:r>
      <w:r w:rsidR="37D0C982" w:rsidRPr="363E4491">
        <w:rPr>
          <w:rFonts w:ascii="Calibri" w:eastAsia="Calibri" w:hAnsi="Calibri" w:cs="Calibri"/>
          <w:b/>
          <w:bCs/>
          <w:color w:val="000000" w:themeColor="text1"/>
          <w:lang w:val="en-US"/>
        </w:rPr>
        <w:t xml:space="preserve">, </w:t>
      </w:r>
      <w:r w:rsidRPr="363E4491">
        <w:rPr>
          <w:rFonts w:ascii="Calibri" w:eastAsia="Calibri" w:hAnsi="Calibri" w:cs="Calibri"/>
          <w:b/>
          <w:bCs/>
          <w:color w:val="000000" w:themeColor="text1"/>
          <w:lang w:val="en-US"/>
        </w:rPr>
        <w:t xml:space="preserve">SM </w:t>
      </w:r>
    </w:p>
    <w:p w14:paraId="1E36B735" w14:textId="4D0A7266" w:rsidR="205ABB50" w:rsidRDefault="205ABB50" w:rsidP="363E4491">
      <w:pPr>
        <w:spacing w:line="259" w:lineRule="auto"/>
        <w:ind w:left="720"/>
        <w:rPr>
          <w:rFonts w:ascii="Calibri" w:eastAsia="Calibri" w:hAnsi="Calibri" w:cs="Calibri"/>
          <w:b/>
          <w:bCs/>
          <w:color w:val="000000" w:themeColor="text1"/>
          <w:lang w:val="en-US"/>
        </w:rPr>
      </w:pPr>
    </w:p>
    <w:p w14:paraId="1207241B" w14:textId="530F7DFC" w:rsidR="6DF9B63A" w:rsidRDefault="0C11A862" w:rsidP="363E4491">
      <w:pPr>
        <w:spacing w:line="259" w:lineRule="auto"/>
        <w:ind w:left="720"/>
        <w:rPr>
          <w:rFonts w:ascii="Calibri" w:eastAsia="Calibri" w:hAnsi="Calibri" w:cs="Calibri"/>
          <w:b/>
          <w:bCs/>
          <w:color w:val="000000" w:themeColor="text1"/>
        </w:rPr>
      </w:pPr>
      <w:r w:rsidRPr="363E4491">
        <w:rPr>
          <w:rFonts w:ascii="Calibri" w:eastAsia="Calibri" w:hAnsi="Calibri" w:cs="Calibri"/>
          <w:i/>
          <w:iCs/>
          <w:color w:val="000000" w:themeColor="text1"/>
        </w:rPr>
        <w:t xml:space="preserve">“The isolation is visible, colleagues do not drop in as they </w:t>
      </w:r>
      <w:r w:rsidR="31DE7B1D" w:rsidRPr="363E4491">
        <w:rPr>
          <w:rFonts w:ascii="Calibri" w:eastAsia="Calibri" w:hAnsi="Calibri" w:cs="Calibri"/>
          <w:i/>
          <w:iCs/>
          <w:color w:val="000000" w:themeColor="text1"/>
        </w:rPr>
        <w:t>did</w:t>
      </w:r>
      <w:r w:rsidRPr="363E4491">
        <w:rPr>
          <w:rFonts w:ascii="Calibri" w:eastAsia="Calibri" w:hAnsi="Calibri" w:cs="Calibri"/>
          <w:i/>
          <w:iCs/>
          <w:color w:val="000000" w:themeColor="text1"/>
        </w:rPr>
        <w:t xml:space="preserve"> years ago, asking how things are.  Managers never drop in or make appointments to help you further your career goals.  There's total absence at the manager level to address the unbalance of BAME promotion beyond the junior level.  </w:t>
      </w:r>
      <w:r w:rsidR="7E0FD459" w:rsidRPr="363E4491">
        <w:rPr>
          <w:rFonts w:ascii="Calibri" w:eastAsia="Calibri" w:hAnsi="Calibri" w:cs="Calibri"/>
          <w:i/>
          <w:iCs/>
          <w:color w:val="000000" w:themeColor="text1"/>
        </w:rPr>
        <w:t>Instead,</w:t>
      </w:r>
      <w:r w:rsidRPr="363E4491">
        <w:rPr>
          <w:rFonts w:ascii="Calibri" w:eastAsia="Calibri" w:hAnsi="Calibri" w:cs="Calibri"/>
          <w:i/>
          <w:iCs/>
          <w:color w:val="000000" w:themeColor="text1"/>
        </w:rPr>
        <w:t xml:space="preserve"> various excuses were often given to the absence of such BAME colleagues.” </w:t>
      </w:r>
    </w:p>
    <w:p w14:paraId="17A5CD06" w14:textId="70EA706E" w:rsidR="6DF9B63A" w:rsidRDefault="0C11A862" w:rsidP="363E4491">
      <w:pPr>
        <w:spacing w:after="160" w:afterAutospacing="1"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Non-binary</w:t>
      </w:r>
      <w:r w:rsidR="21470125"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02104CA8" w:rsidRPr="363E4491">
        <w:rPr>
          <w:rFonts w:ascii="Calibri" w:eastAsia="Calibri" w:hAnsi="Calibri" w:cs="Calibri"/>
          <w:b/>
          <w:bCs/>
          <w:color w:val="000000" w:themeColor="text1"/>
          <w:lang w:val="en-US"/>
        </w:rPr>
        <w:t xml:space="preserve">undisclosed ethnicity, </w:t>
      </w:r>
      <w:r w:rsidRPr="363E4491">
        <w:rPr>
          <w:rFonts w:ascii="Calibri" w:eastAsia="Calibri" w:hAnsi="Calibri" w:cs="Calibri"/>
          <w:b/>
          <w:bCs/>
          <w:color w:val="000000" w:themeColor="text1"/>
          <w:lang w:val="en-US"/>
        </w:rPr>
        <w:t>50-59</w:t>
      </w:r>
      <w:r w:rsidR="090C6DCD"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7CF7A7FE"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SM </w:t>
      </w:r>
    </w:p>
    <w:p w14:paraId="407984B9" w14:textId="29F8BC03" w:rsidR="17320321" w:rsidRDefault="17320321" w:rsidP="363E4491">
      <w:pPr>
        <w:spacing w:afterAutospacing="1"/>
        <w:ind w:left="720"/>
        <w:rPr>
          <w:rFonts w:ascii="Calibri" w:eastAsia="Calibri" w:hAnsi="Calibri" w:cs="Calibri"/>
          <w:b/>
          <w:bCs/>
          <w:color w:val="000000" w:themeColor="text1"/>
          <w:lang w:val="en-US"/>
        </w:rPr>
      </w:pPr>
    </w:p>
    <w:p w14:paraId="0DE76506" w14:textId="3D133B1D" w:rsidR="205ABB50" w:rsidRDefault="0C11A862" w:rsidP="363E4491">
      <w:pPr>
        <w:spacing w:line="259" w:lineRule="auto"/>
        <w:ind w:left="720"/>
        <w:rPr>
          <w:rFonts w:ascii="Calibri" w:eastAsia="Calibri" w:hAnsi="Calibri" w:cs="Calibri"/>
          <w:b/>
          <w:bCs/>
          <w:color w:val="000000" w:themeColor="text1"/>
        </w:rPr>
      </w:pPr>
      <w:r w:rsidRPr="363E4491">
        <w:rPr>
          <w:rFonts w:ascii="Calibri" w:eastAsia="Calibri" w:hAnsi="Calibri" w:cs="Calibri"/>
          <w:i/>
          <w:iCs/>
          <w:color w:val="000000" w:themeColor="text1"/>
        </w:rPr>
        <w:t xml:space="preserve">“Leadership is something that should be developed from PhD-students onwards. Most Uni environments assume leadership starts with PI's and Heads of School.  This is a blinkered approach, not common in other areas of work. We should ALL be offered training in leadership.” </w:t>
      </w:r>
    </w:p>
    <w:p w14:paraId="5B398D18" w14:textId="6A74A813" w:rsidR="205ABB50" w:rsidRDefault="0C11A862" w:rsidP="363E4491">
      <w:pPr>
        <w:spacing w:after="160" w:afterAutospacing="1" w:line="259" w:lineRule="auto"/>
        <w:ind w:left="720"/>
        <w:rPr>
          <w:rFonts w:ascii="Calibri" w:eastAsia="Calibri" w:hAnsi="Calibri" w:cs="Calibri"/>
          <w:b/>
          <w:bCs/>
          <w:color w:val="000000" w:themeColor="text1"/>
          <w:lang w:val="en-US"/>
        </w:rPr>
      </w:pPr>
      <w:r w:rsidRPr="363E4491">
        <w:rPr>
          <w:rFonts w:ascii="Calibri" w:eastAsia="Calibri" w:hAnsi="Calibri" w:cs="Calibri"/>
          <w:b/>
          <w:bCs/>
          <w:color w:val="000000" w:themeColor="text1"/>
          <w:lang w:val="en-US"/>
        </w:rPr>
        <w:t>Woman</w:t>
      </w:r>
      <w:r w:rsidR="077AC36F"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White</w:t>
      </w:r>
      <w:r w:rsidR="3EBD5E2F"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50-59</w:t>
      </w:r>
      <w:r w:rsidR="056E230C"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7C12DA99" w:rsidRPr="363E4491">
        <w:rPr>
          <w:rFonts w:ascii="Calibri" w:eastAsia="Calibri" w:hAnsi="Calibri" w:cs="Calibri"/>
          <w:b/>
          <w:bCs/>
          <w:color w:val="000000" w:themeColor="text1"/>
        </w:rPr>
        <w:t>Education &amp; Research,</w:t>
      </w:r>
      <w:r w:rsidRPr="363E4491">
        <w:rPr>
          <w:rFonts w:ascii="Calibri" w:eastAsia="Calibri" w:hAnsi="Calibri" w:cs="Calibri"/>
          <w:b/>
          <w:bCs/>
          <w:color w:val="000000" w:themeColor="text1"/>
          <w:lang w:val="en-US"/>
        </w:rPr>
        <w:t xml:space="preserve"> SM </w:t>
      </w:r>
    </w:p>
    <w:p w14:paraId="2DE0FC69" w14:textId="35C30683" w:rsidR="17320321" w:rsidRDefault="17320321" w:rsidP="363E4491">
      <w:pPr>
        <w:spacing w:afterAutospacing="1"/>
        <w:ind w:left="720"/>
        <w:rPr>
          <w:rFonts w:ascii="Calibri" w:eastAsia="Calibri" w:hAnsi="Calibri" w:cs="Calibri"/>
          <w:b/>
          <w:bCs/>
          <w:color w:val="000000" w:themeColor="text1"/>
          <w:lang w:val="en-US"/>
        </w:rPr>
      </w:pPr>
    </w:p>
    <w:p w14:paraId="5ED647B8" w14:textId="77777777" w:rsidR="004E63AA" w:rsidRDefault="004E63AA" w:rsidP="363E4491">
      <w:pPr>
        <w:pStyle w:val="Heading2"/>
        <w:rPr>
          <w:rFonts w:eastAsiaTheme="minorEastAsia"/>
          <w:b/>
          <w:bCs/>
          <w:color w:val="auto"/>
          <w:sz w:val="28"/>
          <w:szCs w:val="28"/>
          <w:lang w:val="en-US"/>
        </w:rPr>
      </w:pPr>
    </w:p>
    <w:p w14:paraId="02346758" w14:textId="1957C672" w:rsidR="57F4B97F" w:rsidRPr="008E449E" w:rsidRDefault="2DF84149" w:rsidP="363E4491">
      <w:pPr>
        <w:pStyle w:val="Heading2"/>
        <w:rPr>
          <w:rFonts w:eastAsiaTheme="minorEastAsia"/>
          <w:b/>
          <w:bCs/>
          <w:color w:val="auto"/>
          <w:sz w:val="28"/>
          <w:szCs w:val="28"/>
          <w:lang w:val="en-US"/>
        </w:rPr>
      </w:pPr>
      <w:bookmarkStart w:id="17" w:name="_Toc971504100"/>
      <w:r w:rsidRPr="363E4491">
        <w:rPr>
          <w:rFonts w:eastAsiaTheme="minorEastAsia"/>
          <w:b/>
          <w:bCs/>
          <w:color w:val="auto"/>
          <w:sz w:val="28"/>
          <w:szCs w:val="28"/>
          <w:lang w:val="en-US"/>
        </w:rPr>
        <w:t>2.</w:t>
      </w:r>
      <w:r w:rsidR="1AEEB706" w:rsidRPr="363E4491">
        <w:rPr>
          <w:rFonts w:eastAsiaTheme="minorEastAsia"/>
          <w:b/>
          <w:bCs/>
          <w:color w:val="auto"/>
          <w:sz w:val="28"/>
          <w:szCs w:val="28"/>
          <w:lang w:val="en-US"/>
        </w:rPr>
        <w:t>9</w:t>
      </w:r>
      <w:r w:rsidRPr="363E4491">
        <w:rPr>
          <w:rFonts w:eastAsiaTheme="minorEastAsia"/>
          <w:b/>
          <w:bCs/>
          <w:color w:val="auto"/>
          <w:sz w:val="28"/>
          <w:szCs w:val="28"/>
          <w:lang w:val="en-US"/>
        </w:rPr>
        <w:t xml:space="preserve"> </w:t>
      </w:r>
      <w:r w:rsidR="36826152" w:rsidRPr="363E4491">
        <w:rPr>
          <w:rFonts w:eastAsiaTheme="minorEastAsia"/>
          <w:b/>
          <w:bCs/>
          <w:color w:val="auto"/>
          <w:sz w:val="28"/>
          <w:szCs w:val="28"/>
          <w:lang w:val="en-US"/>
        </w:rPr>
        <w:t>Sustainability</w:t>
      </w:r>
      <w:bookmarkEnd w:id="17"/>
    </w:p>
    <w:p w14:paraId="0BDFF415" w14:textId="727C204C" w:rsidR="0DE9018C" w:rsidRDefault="0DE9018C" w:rsidP="0DE9018C">
      <w:pPr>
        <w:keepNext/>
        <w:keepLines/>
        <w:rPr>
          <w:lang w:val="en-US"/>
        </w:rPr>
      </w:pPr>
    </w:p>
    <w:p w14:paraId="2182FA46" w14:textId="3E250EE1" w:rsidR="17320321" w:rsidRDefault="1335825C" w:rsidP="17320321">
      <w:pPr>
        <w:spacing w:after="240" w:line="259" w:lineRule="auto"/>
        <w:rPr>
          <w:rFonts w:ascii="Calibri" w:eastAsia="Calibri" w:hAnsi="Calibri" w:cs="Calibri"/>
          <w:color w:val="000000" w:themeColor="text1"/>
          <w:lang w:val="en-US"/>
        </w:rPr>
      </w:pPr>
      <w:r w:rsidRPr="35A41456">
        <w:rPr>
          <w:rFonts w:ascii="Calibri" w:eastAsia="Calibri" w:hAnsi="Calibri" w:cs="Calibri"/>
          <w:color w:val="000000" w:themeColor="text1"/>
          <w:lang w:val="en-US"/>
        </w:rPr>
        <w:t xml:space="preserve">This was an </w:t>
      </w:r>
      <w:r w:rsidR="171768DA" w:rsidRPr="35A41456">
        <w:rPr>
          <w:rFonts w:ascii="Calibri" w:eastAsia="Calibri" w:hAnsi="Calibri" w:cs="Calibri"/>
          <w:color w:val="000000" w:themeColor="text1"/>
          <w:lang w:val="en-US"/>
        </w:rPr>
        <w:t xml:space="preserve">open </w:t>
      </w:r>
      <w:r w:rsidRPr="35A41456">
        <w:rPr>
          <w:rFonts w:ascii="Calibri" w:eastAsia="Calibri" w:hAnsi="Calibri" w:cs="Calibri"/>
          <w:color w:val="000000" w:themeColor="text1"/>
          <w:lang w:val="en-US"/>
        </w:rPr>
        <w:t>question in the 2023 survey</w:t>
      </w:r>
      <w:r w:rsidR="22EC4C13" w:rsidRPr="35A41456">
        <w:rPr>
          <w:rFonts w:ascii="Calibri" w:eastAsia="Calibri" w:hAnsi="Calibri" w:cs="Calibri"/>
          <w:color w:val="000000" w:themeColor="text1"/>
          <w:lang w:val="en-US"/>
        </w:rPr>
        <w:t xml:space="preserve"> that did not appear in 2021</w:t>
      </w:r>
      <w:r w:rsidRPr="35A41456">
        <w:rPr>
          <w:rFonts w:ascii="Calibri" w:eastAsia="Calibri" w:hAnsi="Calibri" w:cs="Calibri"/>
          <w:color w:val="000000" w:themeColor="text1"/>
          <w:lang w:val="en-US"/>
        </w:rPr>
        <w:t xml:space="preserve">. Sustainability was mentioned by 1 participant in the 2021 survey. There were 36 responses to the open </w:t>
      </w:r>
      <w:r w:rsidRPr="35A41456">
        <w:rPr>
          <w:rFonts w:ascii="Calibri" w:eastAsia="Calibri" w:hAnsi="Calibri" w:cs="Calibri"/>
          <w:color w:val="000000" w:themeColor="text1"/>
          <w:lang w:val="en-US"/>
        </w:rPr>
        <w:lastRenderedPageBreak/>
        <w:t>question on sustainability in 2023</w:t>
      </w:r>
      <w:r w:rsidR="411291E8" w:rsidRPr="35A41456">
        <w:rPr>
          <w:rFonts w:ascii="Calibri" w:eastAsia="Calibri" w:hAnsi="Calibri" w:cs="Calibri"/>
          <w:color w:val="000000" w:themeColor="text1"/>
          <w:lang w:val="en-US"/>
        </w:rPr>
        <w:t>, “</w:t>
      </w:r>
      <w:r w:rsidR="411291E8" w:rsidRPr="35A41456">
        <w:rPr>
          <w:rFonts w:ascii="Calibri" w:eastAsia="Calibri" w:hAnsi="Calibri" w:cs="Calibri"/>
          <w:lang w:val="en-US"/>
        </w:rPr>
        <w:t xml:space="preserve">How could research culture support the St Andrews </w:t>
      </w:r>
      <w:hyperlink r:id="rId30">
        <w:r w:rsidR="411291E8" w:rsidRPr="35A41456">
          <w:rPr>
            <w:rStyle w:val="Hyperlink"/>
            <w:rFonts w:ascii="Calibri" w:eastAsia="Calibri" w:hAnsi="Calibri" w:cs="Calibri"/>
            <w:lang w:val="en-US"/>
          </w:rPr>
          <w:t>sustainability aims</w:t>
        </w:r>
      </w:hyperlink>
      <w:r w:rsidR="411291E8" w:rsidRPr="35A41456">
        <w:rPr>
          <w:rFonts w:ascii="Calibri" w:eastAsia="Calibri" w:hAnsi="Calibri" w:cs="Calibri"/>
          <w:lang w:val="en-US"/>
        </w:rPr>
        <w:t>?"</w:t>
      </w:r>
      <w:r w:rsidRPr="35A41456">
        <w:rPr>
          <w:rFonts w:ascii="Calibri" w:eastAsia="Calibri" w:hAnsi="Calibri" w:cs="Calibri"/>
          <w:color w:val="000000" w:themeColor="text1"/>
          <w:lang w:val="en-US"/>
        </w:rPr>
        <w:t xml:space="preserve">. </w:t>
      </w:r>
      <w:r w:rsidR="47C9EB6C" w:rsidRPr="35A41456">
        <w:rPr>
          <w:rFonts w:ascii="Calibri" w:eastAsia="Calibri" w:hAnsi="Calibri" w:cs="Calibri"/>
          <w:color w:val="000000" w:themeColor="text1"/>
          <w:lang w:val="en-US"/>
        </w:rPr>
        <w:t xml:space="preserve">Most </w:t>
      </w:r>
      <w:r w:rsidR="2440A80E" w:rsidRPr="35A41456">
        <w:rPr>
          <w:rFonts w:ascii="Calibri" w:eastAsia="Calibri" w:hAnsi="Calibri" w:cs="Calibri"/>
          <w:color w:val="000000" w:themeColor="text1"/>
          <w:lang w:val="en-US"/>
        </w:rPr>
        <w:t>groups felt</w:t>
      </w:r>
      <w:r w:rsidRPr="35A41456">
        <w:rPr>
          <w:rFonts w:ascii="Calibri" w:eastAsia="Calibri" w:hAnsi="Calibri" w:cs="Calibri"/>
          <w:color w:val="000000" w:themeColor="text1"/>
          <w:lang w:val="en-US"/>
        </w:rPr>
        <w:t xml:space="preserve"> the </w:t>
      </w:r>
      <w:r w:rsidR="01579113" w:rsidRPr="35A41456">
        <w:rPr>
          <w:rFonts w:ascii="Calibri" w:eastAsia="Calibri" w:hAnsi="Calibri" w:cs="Calibri"/>
          <w:color w:val="000000" w:themeColor="text1"/>
          <w:lang w:val="en-US"/>
        </w:rPr>
        <w:t>U</w:t>
      </w:r>
      <w:r w:rsidRPr="35A41456">
        <w:rPr>
          <w:rFonts w:ascii="Calibri" w:eastAsia="Calibri" w:hAnsi="Calibri" w:cs="Calibri"/>
          <w:color w:val="000000" w:themeColor="text1"/>
          <w:lang w:val="en-US"/>
        </w:rPr>
        <w:t>niversity shows a lack of commitment to sustainability by not implementing sustainable research practices.  Some older researchers (50+ yrs.) felt that air travel and travel generally is an essential part of research while younger participants felt that the propensity to travel should be reduced, and that researchers should be making more effective use of Teams and other digital platforms.</w:t>
      </w:r>
    </w:p>
    <w:p w14:paraId="4BEF02BB" w14:textId="40EB7A66" w:rsidR="6DF9B63A" w:rsidRDefault="6CE9263F" w:rsidP="363E4491">
      <w:pPr>
        <w:spacing w:line="259" w:lineRule="auto"/>
        <w:ind w:firstLine="720"/>
        <w:rPr>
          <w:rFonts w:ascii="Calibri" w:eastAsia="Calibri" w:hAnsi="Calibri" w:cs="Calibri"/>
          <w:i/>
          <w:iCs/>
          <w:color w:val="000000" w:themeColor="text1"/>
        </w:rPr>
      </w:pPr>
      <w:r w:rsidRPr="363E4491">
        <w:rPr>
          <w:rFonts w:ascii="Calibri" w:eastAsia="Calibri" w:hAnsi="Calibri" w:cs="Calibri"/>
          <w:b/>
          <w:bCs/>
          <w:color w:val="000000" w:themeColor="text1"/>
          <w:lang w:val="en-US"/>
        </w:rPr>
        <w:t>2023</w:t>
      </w:r>
    </w:p>
    <w:p w14:paraId="12BB5440" w14:textId="59BDAEB2" w:rsidR="0DE9018C" w:rsidRDefault="2D9E97A3" w:rsidP="363E4491">
      <w:pPr>
        <w:spacing w:line="259" w:lineRule="auto"/>
        <w:ind w:left="720"/>
        <w:rPr>
          <w:rFonts w:ascii="Calibri" w:eastAsia="Calibri" w:hAnsi="Calibri" w:cs="Calibri"/>
          <w:i/>
          <w:iCs/>
          <w:color w:val="000000" w:themeColor="text1"/>
        </w:rPr>
      </w:pPr>
      <w:r w:rsidRPr="363E4491">
        <w:rPr>
          <w:rFonts w:ascii="Calibri" w:eastAsia="Calibri" w:hAnsi="Calibri" w:cs="Calibri"/>
          <w:i/>
          <w:iCs/>
          <w:color w:val="000000" w:themeColor="text1"/>
        </w:rPr>
        <w:t>“Training in good/sustainable lab practices that staff can pass on to students, especially project students, on a day-to-day basis.”</w:t>
      </w:r>
      <w:r w:rsidR="27F37C23" w:rsidRPr="363E4491">
        <w:rPr>
          <w:rFonts w:ascii="Calibri" w:eastAsia="Calibri" w:hAnsi="Calibri" w:cs="Calibri"/>
          <w:i/>
          <w:iCs/>
          <w:color w:val="000000" w:themeColor="text1"/>
        </w:rPr>
        <w:t xml:space="preserve"> </w:t>
      </w:r>
    </w:p>
    <w:p w14:paraId="63766C17" w14:textId="49655000" w:rsidR="0DE9018C" w:rsidRDefault="2D9E97A3" w:rsidP="363E4491">
      <w:pPr>
        <w:spacing w:line="259" w:lineRule="auto"/>
        <w:ind w:left="720"/>
        <w:rPr>
          <w:rFonts w:ascii="Calibri" w:eastAsia="Calibri" w:hAnsi="Calibri" w:cs="Calibri"/>
          <w:i/>
          <w:iCs/>
          <w:color w:val="000000" w:themeColor="text1"/>
        </w:rPr>
      </w:pPr>
      <w:r w:rsidRPr="363E4491">
        <w:rPr>
          <w:rFonts w:ascii="Calibri" w:eastAsia="Calibri" w:hAnsi="Calibri" w:cs="Calibri"/>
          <w:b/>
          <w:bCs/>
          <w:color w:val="000000" w:themeColor="text1"/>
        </w:rPr>
        <w:t>Non-Binary</w:t>
      </w:r>
      <w:r w:rsidR="7FC354A7" w:rsidRPr="363E4491">
        <w:rPr>
          <w:rFonts w:ascii="Calibri" w:eastAsia="Calibri" w:hAnsi="Calibri" w:cs="Calibri"/>
          <w:b/>
          <w:bCs/>
          <w:color w:val="000000" w:themeColor="text1"/>
        </w:rPr>
        <w:t>, undisclosed ethnicity,</w:t>
      </w:r>
      <w:r w:rsidRPr="363E4491">
        <w:rPr>
          <w:rFonts w:ascii="Calibri" w:eastAsia="Calibri" w:hAnsi="Calibri" w:cs="Calibri"/>
          <w:b/>
          <w:bCs/>
          <w:color w:val="000000" w:themeColor="text1"/>
        </w:rPr>
        <w:t xml:space="preserve"> </w:t>
      </w:r>
      <w:r w:rsidR="7897CE26" w:rsidRPr="363E4491">
        <w:rPr>
          <w:rFonts w:ascii="Calibri" w:eastAsia="Calibri" w:hAnsi="Calibri" w:cs="Calibri"/>
          <w:b/>
          <w:bCs/>
          <w:color w:val="000000" w:themeColor="text1"/>
        </w:rPr>
        <w:t>30-39</w:t>
      </w:r>
      <w:r w:rsidR="5159ABD5" w:rsidRPr="363E4491">
        <w:rPr>
          <w:rFonts w:ascii="Calibri" w:eastAsia="Calibri" w:hAnsi="Calibri" w:cs="Calibri"/>
          <w:b/>
          <w:bCs/>
          <w:color w:val="000000" w:themeColor="text1"/>
        </w:rPr>
        <w:t>,</w:t>
      </w:r>
      <w:r w:rsidR="7897CE26" w:rsidRPr="363E4491">
        <w:rPr>
          <w:rFonts w:ascii="Calibri" w:eastAsia="Calibri" w:hAnsi="Calibri" w:cs="Calibri"/>
          <w:b/>
          <w:bCs/>
          <w:color w:val="000000" w:themeColor="text1"/>
        </w:rPr>
        <w:t xml:space="preserve"> Research-Focused</w:t>
      </w:r>
      <w:r w:rsidR="34675083" w:rsidRPr="363E4491">
        <w:rPr>
          <w:rFonts w:ascii="Calibri" w:eastAsia="Calibri" w:hAnsi="Calibri" w:cs="Calibri"/>
          <w:b/>
          <w:bCs/>
          <w:color w:val="000000" w:themeColor="text1"/>
        </w:rPr>
        <w:t>, undisclosed discipline</w:t>
      </w:r>
    </w:p>
    <w:p w14:paraId="7A96360A" w14:textId="71E2CD70" w:rsidR="0DE9018C" w:rsidRDefault="0DE9018C" w:rsidP="363E4491">
      <w:pPr>
        <w:spacing w:line="259" w:lineRule="auto"/>
        <w:ind w:left="720"/>
        <w:rPr>
          <w:rFonts w:ascii="Calibri" w:eastAsia="Calibri" w:hAnsi="Calibri" w:cs="Calibri"/>
          <w:b/>
          <w:bCs/>
          <w:color w:val="000000" w:themeColor="text1"/>
        </w:rPr>
      </w:pPr>
    </w:p>
    <w:p w14:paraId="1A4EB164" w14:textId="7A205451" w:rsidR="0DE9018C" w:rsidRPr="00CA4A83" w:rsidRDefault="08462B3F" w:rsidP="363E4491">
      <w:pPr>
        <w:spacing w:line="259" w:lineRule="auto"/>
        <w:ind w:left="720"/>
        <w:rPr>
          <w:rFonts w:ascii="Calibri" w:eastAsia="Calibri" w:hAnsi="Calibri" w:cs="Calibri"/>
          <w:color w:val="000000" w:themeColor="text1"/>
        </w:rPr>
      </w:pPr>
      <w:r w:rsidRPr="363E4491">
        <w:rPr>
          <w:rFonts w:ascii="Calibri" w:eastAsia="Calibri" w:hAnsi="Calibri" w:cs="Calibri"/>
          <w:b/>
          <w:bCs/>
          <w:i/>
          <w:iCs/>
          <w:color w:val="000000" w:themeColor="text1"/>
          <w:lang w:val="en-US"/>
        </w:rPr>
        <w:t>“</w:t>
      </w:r>
      <w:r w:rsidRPr="363E4491">
        <w:rPr>
          <w:rFonts w:ascii="Calibri" w:eastAsia="Calibri" w:hAnsi="Calibri" w:cs="Calibri"/>
          <w:i/>
          <w:iCs/>
          <w:color w:val="000000" w:themeColor="text1"/>
        </w:rPr>
        <w:t>Stop paying expenses for flights under any circumstances. We have Zoom and teams now, there is very little reason for intra/international flying.”</w:t>
      </w:r>
      <w:r w:rsidRPr="363E4491">
        <w:rPr>
          <w:rFonts w:ascii="Calibri" w:eastAsia="Calibri" w:hAnsi="Calibri" w:cs="Calibri"/>
          <w:color w:val="000000" w:themeColor="text1"/>
        </w:rPr>
        <w:t xml:space="preserve"> </w:t>
      </w:r>
    </w:p>
    <w:p w14:paraId="001D7F81" w14:textId="4CC877D9" w:rsidR="0DE9018C" w:rsidRPr="00CA4A83" w:rsidRDefault="5F0599E8" w:rsidP="363E4491">
      <w:pPr>
        <w:spacing w:after="160" w:line="259" w:lineRule="auto"/>
        <w:ind w:left="720"/>
        <w:rPr>
          <w:rFonts w:ascii="Calibri" w:eastAsia="Calibri" w:hAnsi="Calibri" w:cs="Calibri"/>
          <w:i/>
          <w:iCs/>
          <w:color w:val="000000" w:themeColor="text1"/>
        </w:rPr>
      </w:pPr>
      <w:r w:rsidRPr="363E4491">
        <w:rPr>
          <w:rFonts w:ascii="Calibri" w:eastAsia="Calibri" w:hAnsi="Calibri" w:cs="Calibri"/>
          <w:b/>
          <w:bCs/>
          <w:color w:val="000000" w:themeColor="text1"/>
        </w:rPr>
        <w:t>Man</w:t>
      </w:r>
      <w:r w:rsidR="180FF977" w:rsidRPr="363E4491">
        <w:rPr>
          <w:rFonts w:ascii="Calibri" w:eastAsia="Calibri" w:hAnsi="Calibri" w:cs="Calibri"/>
          <w:b/>
          <w:bCs/>
          <w:color w:val="000000" w:themeColor="text1"/>
        </w:rPr>
        <w:t xml:space="preserve">, </w:t>
      </w:r>
      <w:r w:rsidR="6376424F" w:rsidRPr="363E4491">
        <w:rPr>
          <w:rFonts w:ascii="Calibri" w:eastAsia="Calibri" w:hAnsi="Calibri" w:cs="Calibri"/>
          <w:b/>
          <w:bCs/>
          <w:color w:val="000000" w:themeColor="text1"/>
        </w:rPr>
        <w:t xml:space="preserve">undisclosed ethnicity, </w:t>
      </w:r>
      <w:r w:rsidR="08462B3F" w:rsidRPr="363E4491">
        <w:rPr>
          <w:rFonts w:ascii="Calibri" w:eastAsia="Calibri" w:hAnsi="Calibri" w:cs="Calibri"/>
          <w:b/>
          <w:bCs/>
          <w:color w:val="000000" w:themeColor="text1"/>
        </w:rPr>
        <w:t>20-29</w:t>
      </w:r>
      <w:r w:rsidR="155ABF6B" w:rsidRPr="363E4491">
        <w:rPr>
          <w:rFonts w:ascii="Calibri" w:eastAsia="Calibri" w:hAnsi="Calibri" w:cs="Calibri"/>
          <w:b/>
          <w:bCs/>
          <w:color w:val="000000" w:themeColor="text1"/>
        </w:rPr>
        <w:t>,</w:t>
      </w:r>
      <w:r w:rsidR="37C14CEF" w:rsidRPr="363E4491">
        <w:rPr>
          <w:rFonts w:ascii="Calibri" w:eastAsia="Calibri" w:hAnsi="Calibri" w:cs="Calibri"/>
          <w:b/>
          <w:bCs/>
          <w:color w:val="000000" w:themeColor="text1"/>
        </w:rPr>
        <w:t xml:space="preserve"> Research Student</w:t>
      </w:r>
      <w:r w:rsidR="54C2BCE9" w:rsidRPr="363E4491">
        <w:rPr>
          <w:rFonts w:ascii="Calibri" w:eastAsia="Calibri" w:hAnsi="Calibri" w:cs="Calibri"/>
          <w:b/>
          <w:bCs/>
          <w:color w:val="000000" w:themeColor="text1"/>
        </w:rPr>
        <w:t>, undisclosed discipline</w:t>
      </w:r>
    </w:p>
    <w:p w14:paraId="33EDB452" w14:textId="439E55B2" w:rsidR="0DE9018C" w:rsidRPr="00CA4A83" w:rsidRDefault="0DE9018C" w:rsidP="363E4491">
      <w:pPr>
        <w:spacing w:after="160" w:line="259" w:lineRule="auto"/>
        <w:ind w:left="720"/>
        <w:rPr>
          <w:rFonts w:ascii="Calibri" w:eastAsia="Calibri" w:hAnsi="Calibri" w:cs="Calibri"/>
          <w:b/>
          <w:bCs/>
          <w:color w:val="000000" w:themeColor="text1"/>
        </w:rPr>
      </w:pPr>
    </w:p>
    <w:p w14:paraId="5E236C1E" w14:textId="68095C65" w:rsidR="0DE9018C" w:rsidRPr="00CA4A83" w:rsidRDefault="2E541D85" w:rsidP="363E4491">
      <w:pPr>
        <w:spacing w:line="259" w:lineRule="auto"/>
        <w:ind w:left="720"/>
        <w:rPr>
          <w:rFonts w:ascii="Calibri" w:eastAsia="Calibri" w:hAnsi="Calibri" w:cs="Calibri"/>
          <w:color w:val="000000" w:themeColor="text1"/>
          <w:lang w:val="en-US"/>
        </w:rPr>
      </w:pPr>
      <w:r w:rsidRPr="363E4491">
        <w:rPr>
          <w:rFonts w:ascii="Calibri" w:eastAsia="Calibri" w:hAnsi="Calibri" w:cs="Calibri"/>
          <w:color w:val="000000" w:themeColor="text1"/>
          <w:lang w:val="en-US"/>
        </w:rPr>
        <w:t>“</w:t>
      </w:r>
      <w:r w:rsidRPr="363E4491">
        <w:rPr>
          <w:rFonts w:ascii="Calibri" w:eastAsia="Calibri" w:hAnsi="Calibri" w:cs="Calibri"/>
          <w:i/>
          <w:iCs/>
          <w:color w:val="000000" w:themeColor="text1"/>
          <w:lang w:val="en-US"/>
        </w:rPr>
        <w:t>The tail must not wag the dog - sustainability aims should not impact research. This is tricky as some staff members need to travel substantially for their work. Uni can help offset some of the energy costs and C foot print I think by make the older buildings more energy efficient</w:t>
      </w:r>
      <w:r w:rsidRPr="363E4491">
        <w:rPr>
          <w:rFonts w:ascii="Calibri" w:eastAsia="Calibri" w:hAnsi="Calibri" w:cs="Calibri"/>
          <w:color w:val="000000" w:themeColor="text1"/>
          <w:lang w:val="en-US"/>
        </w:rPr>
        <w:t>.”</w:t>
      </w:r>
      <w:r w:rsidR="797170AB" w:rsidRPr="363E4491">
        <w:rPr>
          <w:rFonts w:ascii="Calibri" w:eastAsia="Calibri" w:hAnsi="Calibri" w:cs="Calibri"/>
          <w:color w:val="000000" w:themeColor="text1"/>
          <w:lang w:val="en-US"/>
        </w:rPr>
        <w:t xml:space="preserve"> </w:t>
      </w:r>
    </w:p>
    <w:p w14:paraId="0A445E58" w14:textId="2101AC97" w:rsidR="0DE9018C" w:rsidRPr="00CA4A83" w:rsidRDefault="797170AB" w:rsidP="363E4491">
      <w:pPr>
        <w:spacing w:after="160" w:line="259" w:lineRule="auto"/>
        <w:ind w:left="720"/>
        <w:rPr>
          <w:rFonts w:ascii="Calibri" w:eastAsia="Calibri" w:hAnsi="Calibri" w:cs="Calibri"/>
          <w:i/>
          <w:iCs/>
          <w:color w:val="000000" w:themeColor="text1"/>
          <w:lang w:val="en-US"/>
        </w:rPr>
      </w:pPr>
      <w:r w:rsidRPr="363E4491">
        <w:rPr>
          <w:rFonts w:ascii="Calibri" w:eastAsia="Calibri" w:hAnsi="Calibri" w:cs="Calibri"/>
          <w:b/>
          <w:bCs/>
          <w:color w:val="000000" w:themeColor="text1"/>
          <w:lang w:val="en-US"/>
        </w:rPr>
        <w:t>Man</w:t>
      </w:r>
      <w:r w:rsidR="17BE824C" w:rsidRPr="363E4491">
        <w:rPr>
          <w:rFonts w:ascii="Calibri" w:eastAsia="Calibri" w:hAnsi="Calibri" w:cs="Calibri"/>
          <w:b/>
          <w:bCs/>
          <w:color w:val="000000" w:themeColor="text1"/>
          <w:lang w:val="en-US"/>
        </w:rPr>
        <w:t>,</w:t>
      </w:r>
      <w:r w:rsidRPr="363E4491">
        <w:rPr>
          <w:rFonts w:ascii="Calibri" w:eastAsia="Calibri" w:hAnsi="Calibri" w:cs="Calibri"/>
          <w:b/>
          <w:bCs/>
          <w:color w:val="000000" w:themeColor="text1"/>
          <w:lang w:val="en-US"/>
        </w:rPr>
        <w:t xml:space="preserve"> </w:t>
      </w:r>
      <w:r w:rsidR="5F71D2AF" w:rsidRPr="363E4491">
        <w:rPr>
          <w:rFonts w:ascii="Calibri" w:eastAsia="Calibri" w:hAnsi="Calibri" w:cs="Calibri"/>
          <w:b/>
          <w:bCs/>
          <w:color w:val="000000" w:themeColor="text1"/>
        </w:rPr>
        <w:t xml:space="preserve">undisclosed ethnicity, </w:t>
      </w:r>
      <w:r w:rsidR="0DFFC339" w:rsidRPr="363E4491">
        <w:rPr>
          <w:rFonts w:ascii="Calibri" w:eastAsia="Calibri" w:hAnsi="Calibri" w:cs="Calibri"/>
          <w:b/>
          <w:bCs/>
          <w:color w:val="000000" w:themeColor="text1"/>
          <w:lang w:val="en-US"/>
        </w:rPr>
        <w:t>50+</w:t>
      </w:r>
      <w:r w:rsidR="5E96BFFC" w:rsidRPr="363E4491">
        <w:rPr>
          <w:rFonts w:ascii="Calibri" w:eastAsia="Calibri" w:hAnsi="Calibri" w:cs="Calibri"/>
          <w:b/>
          <w:bCs/>
          <w:color w:val="000000" w:themeColor="text1"/>
          <w:lang w:val="en-US"/>
        </w:rPr>
        <w:t xml:space="preserve">, </w:t>
      </w:r>
      <w:r w:rsidR="41D743F3" w:rsidRPr="363E4491">
        <w:rPr>
          <w:rFonts w:ascii="Calibri" w:eastAsia="Calibri" w:hAnsi="Calibri" w:cs="Calibri"/>
          <w:b/>
          <w:bCs/>
          <w:color w:val="000000" w:themeColor="text1"/>
          <w:lang w:val="en-US"/>
        </w:rPr>
        <w:t>Education</w:t>
      </w:r>
      <w:r w:rsidR="4775A933" w:rsidRPr="363E4491">
        <w:rPr>
          <w:rFonts w:ascii="Calibri" w:eastAsia="Calibri" w:hAnsi="Calibri" w:cs="Calibri"/>
          <w:b/>
          <w:bCs/>
          <w:color w:val="000000" w:themeColor="text1"/>
          <w:lang w:val="en-US"/>
        </w:rPr>
        <w:t xml:space="preserve"> </w:t>
      </w:r>
      <w:r w:rsidR="2D62072D" w:rsidRPr="363E4491">
        <w:rPr>
          <w:rFonts w:ascii="Calibri" w:eastAsia="Calibri" w:hAnsi="Calibri" w:cs="Calibri"/>
          <w:b/>
          <w:bCs/>
          <w:color w:val="000000" w:themeColor="text1"/>
          <w:lang w:val="en-US"/>
        </w:rPr>
        <w:t xml:space="preserve">&amp; </w:t>
      </w:r>
      <w:r w:rsidR="4775A933" w:rsidRPr="363E4491">
        <w:rPr>
          <w:rFonts w:ascii="Calibri" w:eastAsia="Calibri" w:hAnsi="Calibri" w:cs="Calibri"/>
          <w:b/>
          <w:bCs/>
          <w:color w:val="000000" w:themeColor="text1"/>
          <w:lang w:val="en-US"/>
        </w:rPr>
        <w:t xml:space="preserve">Research, </w:t>
      </w:r>
      <w:r w:rsidR="4775A933" w:rsidRPr="363E4491">
        <w:rPr>
          <w:rFonts w:ascii="Calibri" w:eastAsia="Calibri" w:hAnsi="Calibri" w:cs="Calibri"/>
          <w:b/>
          <w:bCs/>
          <w:color w:val="000000" w:themeColor="text1"/>
        </w:rPr>
        <w:t>undisclosed discipline</w:t>
      </w:r>
    </w:p>
    <w:p w14:paraId="7D34DC00" w14:textId="0E831FA1" w:rsidR="17320321" w:rsidRDefault="17320321" w:rsidP="363E4491">
      <w:pPr>
        <w:spacing w:line="259" w:lineRule="auto"/>
        <w:ind w:left="720"/>
        <w:rPr>
          <w:rFonts w:ascii="Calibri" w:eastAsia="Calibri" w:hAnsi="Calibri" w:cs="Calibri"/>
          <w:b/>
          <w:bCs/>
          <w:color w:val="000000" w:themeColor="text1"/>
        </w:rPr>
      </w:pPr>
    </w:p>
    <w:p w14:paraId="2594FEE3" w14:textId="2C864D7C" w:rsidR="4B50DF5C" w:rsidRDefault="67669253" w:rsidP="363E4491">
      <w:pPr>
        <w:spacing w:line="259" w:lineRule="auto"/>
        <w:ind w:left="720"/>
        <w:rPr>
          <w:rFonts w:ascii="Calibri" w:eastAsia="Calibri" w:hAnsi="Calibri" w:cs="Calibri"/>
          <w:color w:val="000000" w:themeColor="text1"/>
        </w:rPr>
      </w:pPr>
      <w:r w:rsidRPr="363E4491">
        <w:rPr>
          <w:rFonts w:ascii="Calibri" w:eastAsia="Calibri" w:hAnsi="Calibri" w:cs="Calibri"/>
          <w:i/>
          <w:iCs/>
          <w:color w:val="000000" w:themeColor="text1"/>
          <w:lang w:val="en-US"/>
        </w:rPr>
        <w:t>“</w:t>
      </w:r>
      <w:r w:rsidRPr="363E4491">
        <w:rPr>
          <w:rFonts w:ascii="Calibri" w:eastAsia="Calibri" w:hAnsi="Calibri" w:cs="Calibri"/>
          <w:i/>
          <w:iCs/>
          <w:color w:val="000000" w:themeColor="text1"/>
        </w:rPr>
        <w:t>It still feels like we have not had open conversations about how academia should change in response to climate change.  We should travel less...but we need to boost the Uni's world-wide status.  I have not seen groups of people talking about how we make real changes that can support our future, without penalising those willing to engage when their CV's look less impressive than those who wander about the world at will burning carbon like there's no tomorrow.”</w:t>
      </w:r>
      <w:r w:rsidR="52C1F3CC" w:rsidRPr="363E4491">
        <w:rPr>
          <w:rFonts w:ascii="Calibri" w:eastAsia="Calibri" w:hAnsi="Calibri" w:cs="Calibri"/>
          <w:i/>
          <w:iCs/>
          <w:color w:val="000000" w:themeColor="text1"/>
        </w:rPr>
        <w:t xml:space="preserve"> </w:t>
      </w:r>
    </w:p>
    <w:p w14:paraId="559F0A83" w14:textId="4545AB7E" w:rsidR="380C40F5" w:rsidRDefault="5B09E7D9" w:rsidP="363E4491">
      <w:pPr>
        <w:spacing w:line="259" w:lineRule="auto"/>
        <w:ind w:left="720"/>
        <w:rPr>
          <w:rFonts w:ascii="Calibri" w:eastAsia="Calibri" w:hAnsi="Calibri" w:cs="Calibri"/>
          <w:i/>
          <w:iCs/>
          <w:color w:val="000000" w:themeColor="text1"/>
        </w:rPr>
      </w:pPr>
      <w:r w:rsidRPr="363E4491">
        <w:rPr>
          <w:rFonts w:ascii="Calibri" w:eastAsia="Calibri" w:hAnsi="Calibri" w:cs="Calibri"/>
          <w:b/>
          <w:bCs/>
          <w:color w:val="000000" w:themeColor="text1"/>
        </w:rPr>
        <w:t>Woman</w:t>
      </w:r>
      <w:r w:rsidR="658D4150" w:rsidRPr="363E4491">
        <w:rPr>
          <w:rFonts w:ascii="Calibri" w:eastAsia="Calibri" w:hAnsi="Calibri" w:cs="Calibri"/>
          <w:b/>
          <w:bCs/>
          <w:color w:val="000000" w:themeColor="text1"/>
        </w:rPr>
        <w:t>,</w:t>
      </w:r>
      <w:r w:rsidRPr="363E4491">
        <w:rPr>
          <w:rFonts w:ascii="Calibri" w:eastAsia="Calibri" w:hAnsi="Calibri" w:cs="Calibri"/>
          <w:b/>
          <w:bCs/>
          <w:color w:val="000000" w:themeColor="text1"/>
        </w:rPr>
        <w:t xml:space="preserve"> </w:t>
      </w:r>
      <w:r w:rsidR="42F6BBEC" w:rsidRPr="363E4491">
        <w:rPr>
          <w:rFonts w:ascii="Calibri" w:eastAsia="Calibri" w:hAnsi="Calibri" w:cs="Calibri"/>
          <w:b/>
          <w:bCs/>
          <w:color w:val="000000" w:themeColor="text1"/>
        </w:rPr>
        <w:t xml:space="preserve">undisclosed ethnicity, </w:t>
      </w:r>
      <w:r w:rsidR="52C1F3CC" w:rsidRPr="363E4491">
        <w:rPr>
          <w:rFonts w:ascii="Calibri" w:eastAsia="Calibri" w:hAnsi="Calibri" w:cs="Calibri"/>
          <w:b/>
          <w:bCs/>
          <w:color w:val="000000" w:themeColor="text1"/>
        </w:rPr>
        <w:t>50+</w:t>
      </w:r>
      <w:r w:rsidR="6F34F63C" w:rsidRPr="363E4491">
        <w:rPr>
          <w:rFonts w:ascii="Calibri" w:eastAsia="Calibri" w:hAnsi="Calibri" w:cs="Calibri"/>
          <w:b/>
          <w:bCs/>
          <w:color w:val="000000" w:themeColor="text1"/>
        </w:rPr>
        <w:t>,</w:t>
      </w:r>
      <w:r w:rsidR="73D03338" w:rsidRPr="363E4491">
        <w:rPr>
          <w:rFonts w:ascii="Calibri" w:eastAsia="Calibri" w:hAnsi="Calibri" w:cs="Calibri"/>
          <w:b/>
          <w:bCs/>
          <w:color w:val="000000" w:themeColor="text1"/>
        </w:rPr>
        <w:t xml:space="preserve"> </w:t>
      </w:r>
      <w:r w:rsidR="349DBE71" w:rsidRPr="363E4491">
        <w:rPr>
          <w:rFonts w:ascii="Calibri" w:eastAsia="Calibri" w:hAnsi="Calibri" w:cs="Calibri"/>
          <w:b/>
          <w:bCs/>
          <w:color w:val="000000" w:themeColor="text1"/>
          <w:lang w:val="en-US"/>
        </w:rPr>
        <w:t xml:space="preserve">Education </w:t>
      </w:r>
      <w:r w:rsidR="63E39396" w:rsidRPr="363E4491">
        <w:rPr>
          <w:rFonts w:ascii="Calibri" w:eastAsia="Calibri" w:hAnsi="Calibri" w:cs="Calibri"/>
          <w:b/>
          <w:bCs/>
          <w:color w:val="000000" w:themeColor="text1"/>
          <w:lang w:val="en-US"/>
        </w:rPr>
        <w:t xml:space="preserve">&amp; </w:t>
      </w:r>
      <w:r w:rsidR="349DBE71" w:rsidRPr="363E4491">
        <w:rPr>
          <w:rFonts w:ascii="Calibri" w:eastAsia="Calibri" w:hAnsi="Calibri" w:cs="Calibri"/>
          <w:b/>
          <w:bCs/>
          <w:color w:val="000000" w:themeColor="text1"/>
          <w:lang w:val="en-US"/>
        </w:rPr>
        <w:t xml:space="preserve">Research, </w:t>
      </w:r>
      <w:r w:rsidR="349DBE71" w:rsidRPr="363E4491">
        <w:rPr>
          <w:rFonts w:ascii="Calibri" w:eastAsia="Calibri" w:hAnsi="Calibri" w:cs="Calibri"/>
          <w:b/>
          <w:bCs/>
          <w:color w:val="000000" w:themeColor="text1"/>
        </w:rPr>
        <w:t>undisclosed discipline</w:t>
      </w:r>
    </w:p>
    <w:p w14:paraId="7C1A6E1B" w14:textId="66D695E4" w:rsidR="17320321" w:rsidRDefault="17320321" w:rsidP="363E4491">
      <w:pPr>
        <w:spacing w:after="160" w:line="259" w:lineRule="auto"/>
        <w:ind w:left="720"/>
        <w:rPr>
          <w:rFonts w:ascii="Calibri" w:eastAsia="Calibri" w:hAnsi="Calibri" w:cs="Calibri"/>
          <w:b/>
          <w:bCs/>
          <w:color w:val="000000" w:themeColor="text1"/>
          <w:lang w:val="en-US"/>
        </w:rPr>
      </w:pPr>
    </w:p>
    <w:p w14:paraId="679E3574" w14:textId="4DCFD6D9" w:rsidR="0DE9018C" w:rsidRPr="008E449E" w:rsidRDefault="0F283046" w:rsidP="363E4491">
      <w:pPr>
        <w:pStyle w:val="Heading1"/>
        <w:rPr>
          <w:rFonts w:eastAsiaTheme="minorEastAsia"/>
          <w:b/>
          <w:bCs/>
          <w:color w:val="auto"/>
        </w:rPr>
      </w:pPr>
      <w:r w:rsidRPr="363E4491">
        <w:rPr>
          <w:rFonts w:asciiTheme="minorHAnsi" w:eastAsiaTheme="minorEastAsia" w:hAnsiTheme="minorHAnsi" w:cstheme="minorBidi"/>
          <w:b/>
          <w:bCs/>
          <w:color w:val="auto"/>
        </w:rPr>
        <w:t xml:space="preserve"> </w:t>
      </w:r>
      <w:bookmarkStart w:id="18" w:name="_Toc1653151085"/>
      <w:r w:rsidRPr="363E4491">
        <w:rPr>
          <w:rFonts w:eastAsiaTheme="minorEastAsia"/>
          <w:b/>
          <w:bCs/>
          <w:color w:val="auto"/>
        </w:rPr>
        <w:t>3.0 Conclusions and Next Steps</w:t>
      </w:r>
      <w:bookmarkEnd w:id="18"/>
    </w:p>
    <w:p w14:paraId="774F096C" w14:textId="38F0F88F" w:rsidR="1989E502" w:rsidRPr="00166A3B" w:rsidRDefault="1989E502" w:rsidP="1989E502">
      <w:pPr>
        <w:rPr>
          <w:sz w:val="32"/>
          <w:szCs w:val="32"/>
        </w:rPr>
      </w:pPr>
    </w:p>
    <w:p w14:paraId="29D1FD70" w14:textId="26D05C69" w:rsidR="16796662" w:rsidRDefault="093039F9" w:rsidP="17320321">
      <w:r>
        <w:t xml:space="preserve">The most striking aspect of a comparison between the results of the 2021 and 2023 surveys was how similar the results were, suggesting that the areas that need work in the </w:t>
      </w:r>
      <w:r w:rsidR="4469C8E2">
        <w:t>r</w:t>
      </w:r>
      <w:r>
        <w:t xml:space="preserve">esearch </w:t>
      </w:r>
      <w:r w:rsidR="61CD176D">
        <w:t>c</w:t>
      </w:r>
      <w:r>
        <w:t>ulture domain re</w:t>
      </w:r>
      <w:r w:rsidR="5A04CF5A">
        <w:t>main static.</w:t>
      </w:r>
      <w:r w:rsidR="14872203">
        <w:t xml:space="preserve"> S</w:t>
      </w:r>
      <w:r w:rsidR="14872203" w:rsidRPr="363E4491">
        <w:rPr>
          <w:rFonts w:ascii="Calibri" w:eastAsia="Calibri" w:hAnsi="Calibri" w:cs="Calibri"/>
        </w:rPr>
        <w:t>imilarly, areas where the University is doing well, have also been retained across the two periods.</w:t>
      </w:r>
    </w:p>
    <w:p w14:paraId="39A091A1" w14:textId="7210293B" w:rsidR="6DF9B63A" w:rsidRDefault="6DF9B63A" w:rsidP="6DF9B63A"/>
    <w:p w14:paraId="7F308694" w14:textId="132EF789" w:rsidR="72E04504" w:rsidRDefault="0D5C9A61" w:rsidP="1989E502">
      <w:r>
        <w:t xml:space="preserve">The findings from both the 2021 and 2023 surveys </w:t>
      </w:r>
      <w:r w:rsidR="7601853F">
        <w:t>suggest</w:t>
      </w:r>
      <w:r w:rsidR="59B7585E">
        <w:t xml:space="preserve"> there have been</w:t>
      </w:r>
      <w:r w:rsidR="7601853F">
        <w:t xml:space="preserve"> </w:t>
      </w:r>
      <w:r w:rsidR="1B25864B">
        <w:t xml:space="preserve">no measurable </w:t>
      </w:r>
      <w:r w:rsidR="7601853F">
        <w:t xml:space="preserve">changes to </w:t>
      </w:r>
      <w:r w:rsidR="768BD907">
        <w:t>UStA</w:t>
      </w:r>
      <w:r w:rsidR="7601853F">
        <w:t xml:space="preserve"> research culture during this period</w:t>
      </w:r>
      <w:r w:rsidR="428983F0">
        <w:t xml:space="preserve"> </w:t>
      </w:r>
      <w:r w:rsidR="64D67181">
        <w:t>on the topics of</w:t>
      </w:r>
      <w:r w:rsidR="428983F0">
        <w:t xml:space="preserve"> interdisciplinarity, collegiality,</w:t>
      </w:r>
      <w:r w:rsidR="10EA909B">
        <w:t xml:space="preserve"> and</w:t>
      </w:r>
      <w:r w:rsidR="428983F0">
        <w:t xml:space="preserve"> collaboration</w:t>
      </w:r>
      <w:r w:rsidR="07233EB6">
        <w:t xml:space="preserve">. </w:t>
      </w:r>
      <w:r w:rsidR="78F8079F">
        <w:t>Across both time periods, p</w:t>
      </w:r>
      <w:r w:rsidR="07233EB6">
        <w:t xml:space="preserve">articipants </w:t>
      </w:r>
      <w:r w:rsidR="0566C9B1">
        <w:t>consistently</w:t>
      </w:r>
      <w:r w:rsidR="07233EB6">
        <w:t xml:space="preserve"> </w:t>
      </w:r>
      <w:r w:rsidR="49DA1F36">
        <w:t>identified research</w:t>
      </w:r>
      <w:r w:rsidR="07233EB6">
        <w:t xml:space="preserve"> integrity as an area of stre</w:t>
      </w:r>
      <w:r w:rsidR="4D0560C4">
        <w:t>ngth for the University</w:t>
      </w:r>
      <w:r w:rsidR="0E19FDEE">
        <w:t>.</w:t>
      </w:r>
    </w:p>
    <w:p w14:paraId="12D28529" w14:textId="721CC487" w:rsidR="6DF9B63A" w:rsidRDefault="6DF9B63A" w:rsidP="6DF9B63A"/>
    <w:p w14:paraId="3B824AF9" w14:textId="53C40809" w:rsidR="72E04504" w:rsidRDefault="04765BCC" w:rsidP="1989E502">
      <w:r>
        <w:lastRenderedPageBreak/>
        <w:t>There we</w:t>
      </w:r>
      <w:r w:rsidR="51A12D21">
        <w:t>re</w:t>
      </w:r>
      <w:r>
        <w:t xml:space="preserve"> variations </w:t>
      </w:r>
      <w:r w:rsidR="76F167ED">
        <w:t>between 2021 and 2023</w:t>
      </w:r>
      <w:r w:rsidR="56B7C1A1">
        <w:t xml:space="preserve"> survey</w:t>
      </w:r>
      <w:r w:rsidR="50DCE496">
        <w:t xml:space="preserve">s </w:t>
      </w:r>
      <w:r>
        <w:t xml:space="preserve">in </w:t>
      </w:r>
      <w:r w:rsidR="5BA9EE49">
        <w:t>relation</w:t>
      </w:r>
      <w:r>
        <w:t xml:space="preserve"> to EDI, bullying and harassmen</w:t>
      </w:r>
      <w:r w:rsidR="51548BAC">
        <w:t>t, wellbeing and career development</w:t>
      </w:r>
      <w:r w:rsidR="43F642F7">
        <w:t>. T</w:t>
      </w:r>
      <w:r w:rsidR="51548BAC">
        <w:t>he</w:t>
      </w:r>
      <w:r w:rsidR="0D0D22AC">
        <w:t xml:space="preserve"> 2023 survey </w:t>
      </w:r>
      <w:r w:rsidR="2DAFAFDB">
        <w:t>provid</w:t>
      </w:r>
      <w:r w:rsidR="7A3F85F0">
        <w:t>ed</w:t>
      </w:r>
      <w:r w:rsidR="2DAFAFDB">
        <w:t xml:space="preserve"> a less pos</w:t>
      </w:r>
      <w:r w:rsidR="3375D825">
        <w:t>i</w:t>
      </w:r>
      <w:r w:rsidR="2DAFAFDB">
        <w:t>tive picture</w:t>
      </w:r>
      <w:r w:rsidR="24ED5BC7">
        <w:t xml:space="preserve"> on these topics</w:t>
      </w:r>
      <w:r w:rsidR="2B6CC22E">
        <w:t>,</w:t>
      </w:r>
      <w:r w:rsidR="2DAFAFDB">
        <w:t xml:space="preserve"> with</w:t>
      </w:r>
      <w:r w:rsidR="24A32593">
        <w:t xml:space="preserve"> more people </w:t>
      </w:r>
      <w:r w:rsidR="128E4B2A">
        <w:t xml:space="preserve">showing </w:t>
      </w:r>
      <w:r w:rsidR="24A32593">
        <w:t>aware</w:t>
      </w:r>
      <w:r w:rsidR="4674DDC5">
        <w:t>ness</w:t>
      </w:r>
      <w:r w:rsidR="24A32593">
        <w:t xml:space="preserve"> of discrimination, </w:t>
      </w:r>
      <w:r w:rsidR="25C3BB19">
        <w:t xml:space="preserve">fewer </w:t>
      </w:r>
      <w:r w:rsidR="24A32593">
        <w:t>people agreeing th</w:t>
      </w:r>
      <w:r w:rsidR="043FCE60">
        <w:t>at</w:t>
      </w:r>
      <w:r w:rsidR="24A32593">
        <w:t xml:space="preserve"> University policies are improving EDI</w:t>
      </w:r>
      <w:r w:rsidR="3A2CD4B1">
        <w:t xml:space="preserve">, and </w:t>
      </w:r>
      <w:r w:rsidR="2DAFAFDB">
        <w:t xml:space="preserve">less people feeling training </w:t>
      </w:r>
      <w:r w:rsidR="30439E45">
        <w:t>opportunities</w:t>
      </w:r>
      <w:r w:rsidR="2DAFAFDB">
        <w:t xml:space="preserve"> were appropriate to their needs</w:t>
      </w:r>
      <w:r w:rsidR="3D92FE02">
        <w:t>.</w:t>
      </w:r>
    </w:p>
    <w:p w14:paraId="2B77CB4F" w14:textId="3F13A987" w:rsidR="6DF9B63A" w:rsidRDefault="6DF9B63A" w:rsidP="6DF9B63A"/>
    <w:p w14:paraId="3221F249" w14:textId="3D10ABBD" w:rsidR="72E04504" w:rsidRDefault="639240F8" w:rsidP="1989E502">
      <w:r>
        <w:t xml:space="preserve">In </w:t>
      </w:r>
      <w:r w:rsidR="17940D19">
        <w:t>relation</w:t>
      </w:r>
      <w:r>
        <w:t xml:space="preserve"> to mental health and wellbeing, the 2021 survey </w:t>
      </w:r>
      <w:r w:rsidR="7E10D1F8">
        <w:t>highlighted</w:t>
      </w:r>
      <w:r>
        <w:t xml:space="preserve"> Covid-19 as a </w:t>
      </w:r>
      <w:r w:rsidR="13BD61B0">
        <w:t xml:space="preserve">huge </w:t>
      </w:r>
      <w:r>
        <w:t>factor</w:t>
      </w:r>
      <w:r w:rsidR="475EAE55">
        <w:t>,</w:t>
      </w:r>
      <w:r>
        <w:t xml:space="preserve"> while 2023 </w:t>
      </w:r>
      <w:r w:rsidR="6152EAF0">
        <w:t>responses</w:t>
      </w:r>
      <w:r>
        <w:t xml:space="preserve"> focused on time and workload pressures</w:t>
      </w:r>
      <w:r w:rsidR="28DB62C7">
        <w:t xml:space="preserve"> not directly relating to the pandemic</w:t>
      </w:r>
      <w:r>
        <w:t xml:space="preserve"> as impacting on </w:t>
      </w:r>
      <w:r w:rsidR="6450035F">
        <w:t>mental wellbeing.</w:t>
      </w:r>
      <w:r w:rsidR="10D1D3B4">
        <w:t xml:space="preserve"> </w:t>
      </w:r>
    </w:p>
    <w:p w14:paraId="0A7A8131" w14:textId="45670C02" w:rsidR="6DF9B63A" w:rsidRDefault="6DF9B63A" w:rsidP="6DF9B63A"/>
    <w:p w14:paraId="38BFF568" w14:textId="46502520" w:rsidR="72E04504" w:rsidRDefault="7641D202" w:rsidP="1989E502">
      <w:r>
        <w:t xml:space="preserve">The 2023 survey also showed </w:t>
      </w:r>
      <w:r w:rsidR="182581CC">
        <w:t xml:space="preserve">approaches to work-life balance differing </w:t>
      </w:r>
      <w:r w:rsidR="73AE4432">
        <w:t>across</w:t>
      </w:r>
      <w:r w:rsidR="182581CC">
        <w:t xml:space="preserve"> age ranges, with older participants (50</w:t>
      </w:r>
      <w:r w:rsidR="2D947A4F">
        <w:t>+</w:t>
      </w:r>
      <w:r w:rsidR="182581CC">
        <w:t>) expressing more agency in how the</w:t>
      </w:r>
      <w:r w:rsidR="4A061B1D">
        <w:t xml:space="preserve">y </w:t>
      </w:r>
      <w:r w:rsidR="5FE268AA">
        <w:t>managed</w:t>
      </w:r>
      <w:r w:rsidR="4A061B1D">
        <w:t xml:space="preserve"> </w:t>
      </w:r>
      <w:r w:rsidR="1C3BC2D7">
        <w:t>their</w:t>
      </w:r>
      <w:r w:rsidR="4A061B1D">
        <w:t xml:space="preserve"> work-life balance while younger particip</w:t>
      </w:r>
      <w:r w:rsidR="275ACFFF">
        <w:t xml:space="preserve">ants mentioned considering work </w:t>
      </w:r>
      <w:proofErr w:type="spellStart"/>
      <w:r w:rsidR="275ACFFF">
        <w:t>outwith</w:t>
      </w:r>
      <w:proofErr w:type="spellEnd"/>
      <w:r w:rsidR="275ACFFF">
        <w:t xml:space="preserve"> academia. These findings </w:t>
      </w:r>
      <w:r w:rsidR="5A71116F">
        <w:t xml:space="preserve">may also link to </w:t>
      </w:r>
      <w:r w:rsidR="7E437820">
        <w:t xml:space="preserve">concerns around </w:t>
      </w:r>
      <w:r w:rsidR="5A71116F">
        <w:t xml:space="preserve">the </w:t>
      </w:r>
      <w:r w:rsidR="558607CD">
        <w:t>prevalence</w:t>
      </w:r>
      <w:r w:rsidR="5A71116F">
        <w:t xml:space="preserve"> of precarious work contracts </w:t>
      </w:r>
      <w:r w:rsidR="0FEEF699">
        <w:t>among</w:t>
      </w:r>
      <w:r w:rsidR="5A71116F">
        <w:t xml:space="preserve"> younger academics (</w:t>
      </w:r>
      <w:r w:rsidR="1F5FF04E">
        <w:t>Royal Society 2021</w:t>
      </w:r>
      <w:r w:rsidR="5A71116F">
        <w:t>)</w:t>
      </w:r>
      <w:r w:rsidR="6B3C1EA9">
        <w:t xml:space="preserve"> </w:t>
      </w:r>
      <w:r w:rsidR="5097E7E6">
        <w:t xml:space="preserve">and the lack of recognition for contributions by </w:t>
      </w:r>
      <w:r w:rsidR="73EE806A">
        <w:t>temporary or non-academic</w:t>
      </w:r>
      <w:r w:rsidR="076BFD05">
        <w:t xml:space="preserve"> </w:t>
      </w:r>
      <w:r w:rsidR="227B71C5">
        <w:t>staff</w:t>
      </w:r>
      <w:r w:rsidR="5F162AED">
        <w:t xml:space="preserve"> (</w:t>
      </w:r>
      <w:r w:rsidR="7824B45F">
        <w:t>Morton 2022</w:t>
      </w:r>
      <w:r w:rsidR="5F162AED">
        <w:t>)</w:t>
      </w:r>
      <w:r w:rsidR="5DE3EF0A">
        <w:t xml:space="preserve"> that have been identified across wider academic research cultures</w:t>
      </w:r>
      <w:r w:rsidR="227B71C5">
        <w:t>.</w:t>
      </w:r>
    </w:p>
    <w:p w14:paraId="0F6C8A40" w14:textId="3724044F" w:rsidR="6DF9B63A" w:rsidRDefault="6DF9B63A" w:rsidP="6DF9B63A"/>
    <w:p w14:paraId="253B293A" w14:textId="274FE61E" w:rsidR="1CF9DA97" w:rsidRDefault="4C105093" w:rsidP="6DF9B63A">
      <w:pPr>
        <w:spacing w:line="259" w:lineRule="auto"/>
      </w:pPr>
      <w:r>
        <w:t xml:space="preserve">A key concern </w:t>
      </w:r>
      <w:r w:rsidR="62CA57AD">
        <w:t>highlighted</w:t>
      </w:r>
      <w:r>
        <w:t xml:space="preserve"> by all </w:t>
      </w:r>
      <w:r w:rsidR="5A80705A">
        <w:t>groups</w:t>
      </w:r>
      <w:r>
        <w:t xml:space="preserve"> within th</w:t>
      </w:r>
      <w:r w:rsidR="69F97F22">
        <w:t>e</w:t>
      </w:r>
      <w:r>
        <w:t xml:space="preserve"> 2023 survey was</w:t>
      </w:r>
      <w:r w:rsidR="082E9963">
        <w:t xml:space="preserve"> a need to improve </w:t>
      </w:r>
      <w:r>
        <w:t xml:space="preserve">leadership training for Heads of </w:t>
      </w:r>
      <w:r w:rsidR="3B953EE4">
        <w:t>School</w:t>
      </w:r>
      <w:r w:rsidR="29DB44B3">
        <w:t>s</w:t>
      </w:r>
      <w:r>
        <w:t xml:space="preserve">, </w:t>
      </w:r>
      <w:r w:rsidR="2977DEE2">
        <w:t>PIs,</w:t>
      </w:r>
      <w:r>
        <w:t xml:space="preserve"> and </w:t>
      </w:r>
      <w:r w:rsidR="7FD6E630">
        <w:t>S</w:t>
      </w:r>
      <w:r>
        <w:t>upervisors</w:t>
      </w:r>
      <w:r w:rsidR="7B0026D2">
        <w:t xml:space="preserve">. This will hopefully be addressed through the forthcoming Collegial Leadership </w:t>
      </w:r>
      <w:r w:rsidR="1B12541C">
        <w:t>project funded through the Wellcome Trust.</w:t>
      </w:r>
      <w:r w:rsidR="3BB4AE9B">
        <w:t xml:space="preserve"> </w:t>
      </w:r>
      <w:r w:rsidR="36FD753C">
        <w:t>As part of the</w:t>
      </w:r>
      <w:r w:rsidR="2BEEDA9C">
        <w:t xml:space="preserve"> Collegial </w:t>
      </w:r>
      <w:r w:rsidR="2101ED66">
        <w:t>L</w:t>
      </w:r>
      <w:r w:rsidR="2BEEDA9C">
        <w:t>eadership</w:t>
      </w:r>
      <w:r w:rsidR="36FD753C">
        <w:t xml:space="preserve"> pro</w:t>
      </w:r>
      <w:r w:rsidR="6EB51EC8">
        <w:t>ject</w:t>
      </w:r>
      <w:r w:rsidR="626C0874">
        <w:t>,</w:t>
      </w:r>
      <w:r w:rsidR="36FD753C">
        <w:t xml:space="preserve"> it may be helpful to consider gover</w:t>
      </w:r>
      <w:r w:rsidR="12C6DE02">
        <w:t>n</w:t>
      </w:r>
      <w:r w:rsidR="36FD753C">
        <w:t xml:space="preserve">ance </w:t>
      </w:r>
      <w:r w:rsidR="2503972D">
        <w:t>of research culture within UStA</w:t>
      </w:r>
      <w:r w:rsidR="5ACB552D">
        <w:t xml:space="preserve"> to maximise the potential for lever</w:t>
      </w:r>
      <w:r w:rsidR="678CE23D">
        <w:t>s of</w:t>
      </w:r>
      <w:r w:rsidR="5ACB552D">
        <w:t xml:space="preserve"> change and </w:t>
      </w:r>
      <w:r w:rsidR="6C28E6C3">
        <w:t>provide</w:t>
      </w:r>
      <w:r w:rsidR="5ACB552D">
        <w:t xml:space="preserve"> traceabl</w:t>
      </w:r>
      <w:r w:rsidR="575E509B">
        <w:t>e impact</w:t>
      </w:r>
      <w:r w:rsidR="7BC677BB">
        <w:t>.</w:t>
      </w:r>
      <w:r w:rsidR="5ACB552D">
        <w:t xml:space="preserve"> </w:t>
      </w:r>
      <w:r w:rsidR="70B2D191">
        <w:t xml:space="preserve">Research (and indeed Institutional) Culture is a huge area, covering many aspects of our work environment. </w:t>
      </w:r>
      <w:r w:rsidR="6C6ADEA4">
        <w:t>At the current time the responsibility for research culture within UStA sits with</w:t>
      </w:r>
      <w:r w:rsidR="43626531">
        <w:t xml:space="preserve"> </w:t>
      </w:r>
      <w:proofErr w:type="spellStart"/>
      <w:r w:rsidR="43626531">
        <w:t>VPRes</w:t>
      </w:r>
      <w:proofErr w:type="spellEnd"/>
      <w:r w:rsidR="43626531">
        <w:t xml:space="preserve"> and</w:t>
      </w:r>
      <w:r w:rsidR="6C6ADEA4">
        <w:t xml:space="preserve"> </w:t>
      </w:r>
      <w:r w:rsidR="68E59B99">
        <w:t>Research and Innovation</w:t>
      </w:r>
      <w:r w:rsidR="018252C3">
        <w:t xml:space="preserve"> Service</w:t>
      </w:r>
      <w:r w:rsidR="68E59B99">
        <w:t xml:space="preserve"> (</w:t>
      </w:r>
      <w:r w:rsidR="6C6ADEA4">
        <w:t>RIS</w:t>
      </w:r>
      <w:r w:rsidR="7E056255">
        <w:t>)</w:t>
      </w:r>
      <w:r w:rsidR="6C6ADEA4">
        <w:t xml:space="preserve">. This </w:t>
      </w:r>
      <w:r w:rsidR="26E0E28E">
        <w:t xml:space="preserve">fits well for aspects relating to integrity, open research funding and performance measures but </w:t>
      </w:r>
      <w:r w:rsidR="422EEFF0">
        <w:t xml:space="preserve">could benefit from closer, more formal, ties to other </w:t>
      </w:r>
      <w:r w:rsidR="26E0E28E">
        <w:t>aspects of research culture</w:t>
      </w:r>
      <w:r w:rsidR="377F1723">
        <w:t xml:space="preserve"> linked to recognition and reward, workforce development, bullying and harassment, wellbeing and EDI</w:t>
      </w:r>
      <w:r w:rsidR="57122EB1">
        <w:t xml:space="preserve"> that align more closely with other organisational structures</w:t>
      </w:r>
      <w:r w:rsidR="3A90BB3F">
        <w:t xml:space="preserve"> (HR, EDI, OSDR)</w:t>
      </w:r>
      <w:r w:rsidR="7F50BEE6">
        <w:t>.</w:t>
      </w:r>
    </w:p>
    <w:p w14:paraId="58ED2D5C" w14:textId="1AEF5FF0" w:rsidR="4C67B3B5" w:rsidRDefault="4C67B3B5" w:rsidP="4C67B3B5"/>
    <w:p w14:paraId="108CC22A" w14:textId="5660AE31" w:rsidR="4C67B3B5" w:rsidRDefault="4C67B3B5" w:rsidP="4C67B3B5"/>
    <w:p w14:paraId="15A9C849" w14:textId="78629240" w:rsidR="49C198E5" w:rsidRDefault="49C198E5" w:rsidP="6DF9B63A">
      <w:pPr>
        <w:ind w:left="720"/>
      </w:pPr>
    </w:p>
    <w:p w14:paraId="648A681B" w14:textId="77777777" w:rsidR="00804E50" w:rsidRDefault="00804E50" w:rsidP="363E4491">
      <w:pPr>
        <w:rPr>
          <w:rFonts w:asciiTheme="majorHAnsi" w:eastAsiaTheme="majorEastAsia" w:hAnsiTheme="majorHAnsi" w:cstheme="majorBidi"/>
          <w:b/>
          <w:bCs/>
          <w:sz w:val="32"/>
          <w:szCs w:val="32"/>
        </w:rPr>
      </w:pPr>
      <w:r w:rsidRPr="363E4491">
        <w:rPr>
          <w:b/>
          <w:bCs/>
        </w:rPr>
        <w:br w:type="page"/>
      </w:r>
    </w:p>
    <w:p w14:paraId="4B705BE9" w14:textId="325AE831" w:rsidR="24B79B8A" w:rsidRDefault="407C5AC3" w:rsidP="6DF9B63A">
      <w:pPr>
        <w:pStyle w:val="Heading1"/>
        <w:rPr>
          <w:b/>
          <w:bCs/>
          <w:color w:val="auto"/>
        </w:rPr>
      </w:pPr>
      <w:bookmarkStart w:id="19" w:name="_Toc1423046583"/>
      <w:r w:rsidRPr="363E4491">
        <w:rPr>
          <w:b/>
          <w:bCs/>
          <w:color w:val="auto"/>
        </w:rPr>
        <w:lastRenderedPageBreak/>
        <w:t>References</w:t>
      </w:r>
      <w:bookmarkEnd w:id="19"/>
    </w:p>
    <w:p w14:paraId="6BB54AE7" w14:textId="7276305C" w:rsidR="6DF9B63A" w:rsidRDefault="6DF9B63A" w:rsidP="6DF9B63A"/>
    <w:p w14:paraId="3066A97C" w14:textId="5A364A02" w:rsidR="0F5D6A97" w:rsidRDefault="64F93331" w:rsidP="49C198E5">
      <w:r>
        <w:t>Department of Science, Innovation and Technology and Department for Business, Energy &amp; Industrial Strategy</w:t>
      </w:r>
      <w:r w:rsidR="347AE4EA">
        <w:t xml:space="preserve"> 2021</w:t>
      </w:r>
      <w:r>
        <w:t xml:space="preserve"> Resear</w:t>
      </w:r>
      <w:r w:rsidR="60523439">
        <w:t xml:space="preserve">ch and </w:t>
      </w:r>
      <w:r w:rsidR="0594976A">
        <w:t>D</w:t>
      </w:r>
      <w:r w:rsidR="60523439">
        <w:t>evelopment (R&amp;D) People and Culture Strategy</w:t>
      </w:r>
      <w:r w:rsidR="326DF775">
        <w:t>,</w:t>
      </w:r>
      <w:r w:rsidR="003247F0">
        <w:t xml:space="preserve"> </w:t>
      </w:r>
      <w:hyperlink r:id="rId31">
        <w:r w:rsidR="003247F0" w:rsidRPr="6DF9B63A">
          <w:rPr>
            <w:rStyle w:val="Hyperlink"/>
          </w:rPr>
          <w:t>https://www.gov.uk/government/publications/research-and-development-rd-people-and-culture-strategy</w:t>
        </w:r>
      </w:hyperlink>
    </w:p>
    <w:p w14:paraId="3597C3CC" w14:textId="44D6E3DE" w:rsidR="49C198E5" w:rsidRDefault="49C198E5" w:rsidP="49C198E5"/>
    <w:p w14:paraId="6C2E3E04" w14:textId="504E21BB" w:rsidR="31FCA497" w:rsidRDefault="3F14B92A" w:rsidP="49C198E5">
      <w:pPr>
        <w:rPr>
          <w:rFonts w:eastAsiaTheme="minorEastAsia"/>
        </w:rPr>
      </w:pPr>
      <w:r w:rsidRPr="6DF9B63A">
        <w:rPr>
          <w:rFonts w:eastAsiaTheme="minorEastAsia"/>
          <w:color w:val="253746"/>
        </w:rPr>
        <w:t>Carusi A.</w:t>
      </w:r>
      <w:r w:rsidR="55F7CBBE" w:rsidRPr="6DF9B63A">
        <w:rPr>
          <w:rFonts w:eastAsiaTheme="minorEastAsia"/>
          <w:color w:val="253746"/>
        </w:rPr>
        <w:t xml:space="preserve"> (2024)</w:t>
      </w:r>
      <w:r w:rsidRPr="6DF9B63A">
        <w:rPr>
          <w:rFonts w:eastAsiaTheme="minorEastAsia"/>
          <w:color w:val="253746"/>
        </w:rPr>
        <w:t xml:space="preserve"> </w:t>
      </w:r>
      <w:proofErr w:type="spellStart"/>
      <w:r w:rsidRPr="6DF9B63A">
        <w:rPr>
          <w:rFonts w:eastAsiaTheme="minorEastAsia"/>
          <w:color w:val="253746"/>
        </w:rPr>
        <w:t>Wellcome’s</w:t>
      </w:r>
      <w:proofErr w:type="spellEnd"/>
      <w:r w:rsidRPr="6DF9B63A">
        <w:rPr>
          <w:rFonts w:eastAsiaTheme="minorEastAsia"/>
          <w:color w:val="253746"/>
        </w:rPr>
        <w:t xml:space="preserve"> 2019 funding for PhD programme training: An experiment in enhancing research culture [version 1; peer review: awaiting peer review]</w:t>
      </w:r>
      <w:r w:rsidR="08640877" w:rsidRPr="6DF9B63A">
        <w:rPr>
          <w:rFonts w:eastAsiaTheme="minorEastAsia"/>
          <w:color w:val="253746"/>
        </w:rPr>
        <w:t>,</w:t>
      </w:r>
      <w:r w:rsidRPr="6DF9B63A">
        <w:rPr>
          <w:rFonts w:eastAsiaTheme="minorEastAsia"/>
          <w:i/>
          <w:iCs/>
          <w:color w:val="253746"/>
        </w:rPr>
        <w:t xml:space="preserve"> Wellcome Open Res 2024, </w:t>
      </w:r>
      <w:r w:rsidRPr="6DF9B63A">
        <w:rPr>
          <w:rFonts w:eastAsiaTheme="minorEastAsia"/>
          <w:b/>
          <w:bCs/>
          <w:i/>
          <w:iCs/>
          <w:color w:val="253746"/>
        </w:rPr>
        <w:t>9</w:t>
      </w:r>
      <w:r w:rsidRPr="6DF9B63A">
        <w:rPr>
          <w:rFonts w:eastAsiaTheme="minorEastAsia"/>
          <w:i/>
          <w:iCs/>
          <w:color w:val="253746"/>
        </w:rPr>
        <w:t>:224</w:t>
      </w:r>
      <w:r w:rsidRPr="6DF9B63A">
        <w:rPr>
          <w:rFonts w:eastAsiaTheme="minorEastAsia"/>
          <w:color w:val="253746"/>
        </w:rPr>
        <w:t xml:space="preserve"> (</w:t>
      </w:r>
      <w:hyperlink r:id="rId32">
        <w:r w:rsidRPr="6DF9B63A">
          <w:rPr>
            <w:rStyle w:val="Hyperlink"/>
            <w:rFonts w:eastAsiaTheme="minorEastAsia"/>
          </w:rPr>
          <w:t>https://doi.org/10.12688/wellcomeopenres.21052.1</w:t>
        </w:r>
      </w:hyperlink>
      <w:r w:rsidRPr="6DF9B63A">
        <w:rPr>
          <w:rFonts w:eastAsiaTheme="minorEastAsia"/>
          <w:color w:val="253746"/>
        </w:rPr>
        <w:t>)</w:t>
      </w:r>
    </w:p>
    <w:p w14:paraId="4DF6FAF2" w14:textId="07769229" w:rsidR="49C198E5" w:rsidRDefault="49C198E5" w:rsidP="49C198E5">
      <w:pPr>
        <w:rPr>
          <w:rFonts w:eastAsiaTheme="minorEastAsia"/>
          <w:color w:val="253746"/>
        </w:rPr>
      </w:pPr>
    </w:p>
    <w:p w14:paraId="172B717F" w14:textId="2C109D80" w:rsidR="08BD860D" w:rsidRDefault="08BD860D" w:rsidP="49C198E5">
      <w:pPr>
        <w:rPr>
          <w:rFonts w:eastAsiaTheme="minorEastAsia"/>
        </w:rPr>
      </w:pPr>
      <w:r w:rsidRPr="49C198E5">
        <w:rPr>
          <w:rFonts w:eastAsiaTheme="minorEastAsia"/>
          <w:color w:val="333333"/>
        </w:rPr>
        <w:t xml:space="preserve">Hosseini, M., </w:t>
      </w:r>
      <w:proofErr w:type="spellStart"/>
      <w:r w:rsidRPr="49C198E5">
        <w:rPr>
          <w:rFonts w:eastAsiaTheme="minorEastAsia"/>
          <w:color w:val="333333"/>
        </w:rPr>
        <w:t>Gordijn</w:t>
      </w:r>
      <w:proofErr w:type="spellEnd"/>
      <w:r w:rsidRPr="49C198E5">
        <w:rPr>
          <w:rFonts w:eastAsiaTheme="minorEastAsia"/>
          <w:color w:val="333333"/>
        </w:rPr>
        <w:t xml:space="preserve">, B., Wafford, Q. E., &amp; Holmes, K. L. (2023). A systematic scoping review of the ethics of Contributor Role Ontologies and Taxonomies. </w:t>
      </w:r>
      <w:r w:rsidRPr="49C198E5">
        <w:rPr>
          <w:rFonts w:eastAsiaTheme="minorEastAsia"/>
          <w:i/>
          <w:iCs/>
          <w:color w:val="333333"/>
        </w:rPr>
        <w:t>Accountability in Research</w:t>
      </w:r>
      <w:r w:rsidRPr="49C198E5">
        <w:rPr>
          <w:rFonts w:eastAsiaTheme="minorEastAsia"/>
          <w:color w:val="333333"/>
        </w:rPr>
        <w:t xml:space="preserve">, 1–28. </w:t>
      </w:r>
      <w:hyperlink r:id="rId33">
        <w:r w:rsidRPr="49C198E5">
          <w:rPr>
            <w:rStyle w:val="Hyperlink"/>
            <w:rFonts w:eastAsiaTheme="minorEastAsia"/>
          </w:rPr>
          <w:t>https://doi.org/10.1080/08989621.2022.2161049</w:t>
        </w:r>
      </w:hyperlink>
    </w:p>
    <w:p w14:paraId="6A26E7F1" w14:textId="25899F05" w:rsidR="49C198E5" w:rsidRDefault="49C198E5" w:rsidP="49C198E5">
      <w:pPr>
        <w:rPr>
          <w:rFonts w:eastAsiaTheme="minorEastAsia"/>
        </w:rPr>
      </w:pPr>
    </w:p>
    <w:p w14:paraId="6CC2177D" w14:textId="50D7EC23" w:rsidR="5F6653D1" w:rsidRDefault="4E069B00" w:rsidP="6DF9B63A">
      <w:pPr>
        <w:rPr>
          <w:rFonts w:eastAsiaTheme="minorEastAsia"/>
        </w:rPr>
      </w:pPr>
      <w:r w:rsidRPr="6DF9B63A">
        <w:rPr>
          <w:rFonts w:eastAsiaTheme="minorEastAsia"/>
        </w:rPr>
        <w:t>Macfarlane, B. and Jefferson, A.E. (202</w:t>
      </w:r>
      <w:r w:rsidR="0A1DC5A0" w:rsidRPr="6DF9B63A">
        <w:rPr>
          <w:rFonts w:eastAsiaTheme="minorEastAsia"/>
        </w:rPr>
        <w:t>2</w:t>
      </w:r>
      <w:r w:rsidRPr="6DF9B63A">
        <w:rPr>
          <w:rFonts w:eastAsiaTheme="minorEastAsia"/>
        </w:rPr>
        <w:t xml:space="preserve">) </w:t>
      </w:r>
      <w:r w:rsidR="2C264FFD" w:rsidRPr="6DF9B63A">
        <w:rPr>
          <w:rFonts w:eastAsiaTheme="minorEastAsia"/>
        </w:rPr>
        <w:t xml:space="preserve">The closed academy? Guild </w:t>
      </w:r>
      <w:r w:rsidR="76B24595" w:rsidRPr="6DF9B63A">
        <w:rPr>
          <w:rFonts w:eastAsiaTheme="minorEastAsia"/>
        </w:rPr>
        <w:t>p</w:t>
      </w:r>
      <w:r w:rsidR="2C264FFD" w:rsidRPr="6DF9B63A">
        <w:rPr>
          <w:rFonts w:eastAsiaTheme="minorEastAsia"/>
        </w:rPr>
        <w:t>ower and ac</w:t>
      </w:r>
      <w:r w:rsidR="2CEBD7BD" w:rsidRPr="6DF9B63A">
        <w:rPr>
          <w:rFonts w:eastAsiaTheme="minorEastAsia"/>
        </w:rPr>
        <w:t>a</w:t>
      </w:r>
      <w:r w:rsidR="2C264FFD" w:rsidRPr="6DF9B63A">
        <w:rPr>
          <w:rFonts w:eastAsiaTheme="minorEastAsia"/>
        </w:rPr>
        <w:t>demic social class</w:t>
      </w:r>
      <w:r w:rsidR="5683A4CE" w:rsidRPr="6DF9B63A">
        <w:rPr>
          <w:rFonts w:eastAsiaTheme="minorEastAsia"/>
        </w:rPr>
        <w:t>,</w:t>
      </w:r>
      <w:r w:rsidR="2C264FFD" w:rsidRPr="6DF9B63A">
        <w:rPr>
          <w:rFonts w:eastAsiaTheme="minorEastAsia"/>
        </w:rPr>
        <w:t xml:space="preserve"> </w:t>
      </w:r>
      <w:r w:rsidR="2C264FFD" w:rsidRPr="00CA4A83">
        <w:rPr>
          <w:rFonts w:eastAsiaTheme="minorEastAsia"/>
          <w:i/>
          <w:iCs/>
        </w:rPr>
        <w:t>Higher Education Quarterly, 76:36-47</w:t>
      </w:r>
    </w:p>
    <w:p w14:paraId="7F8CD77C" w14:textId="240570DF" w:rsidR="0206EDA5" w:rsidRDefault="0206EDA5" w:rsidP="0206EDA5">
      <w:pPr>
        <w:rPr>
          <w:rFonts w:eastAsiaTheme="minorEastAsia"/>
        </w:rPr>
      </w:pPr>
    </w:p>
    <w:p w14:paraId="588CCE11" w14:textId="25FF6DCE" w:rsidR="093288B1" w:rsidRDefault="3843C687" w:rsidP="6DF9B63A">
      <w:pPr>
        <w:rPr>
          <w:rFonts w:eastAsiaTheme="minorEastAsia"/>
        </w:rPr>
      </w:pPr>
      <w:r w:rsidRPr="6DF9B63A">
        <w:rPr>
          <w:rFonts w:eastAsiaTheme="minorEastAsia"/>
        </w:rPr>
        <w:t>Morton, L. (2022) What author order can (and cannot) tell us: Understa</w:t>
      </w:r>
      <w:r w:rsidR="6C7924D1" w:rsidRPr="6DF9B63A">
        <w:rPr>
          <w:rFonts w:eastAsiaTheme="minorEastAsia"/>
        </w:rPr>
        <w:t>nd</w:t>
      </w:r>
      <w:r w:rsidRPr="6DF9B63A">
        <w:rPr>
          <w:rFonts w:eastAsiaTheme="minorEastAsia"/>
        </w:rPr>
        <w:t>i</w:t>
      </w:r>
      <w:r w:rsidR="49F888F6" w:rsidRPr="6DF9B63A">
        <w:rPr>
          <w:rFonts w:eastAsiaTheme="minorEastAsia"/>
        </w:rPr>
        <w:t xml:space="preserve">ng </w:t>
      </w:r>
      <w:proofErr w:type="spellStart"/>
      <w:r w:rsidR="4F5C4C24" w:rsidRPr="6DF9B63A">
        <w:rPr>
          <w:rFonts w:eastAsiaTheme="minorEastAsia"/>
        </w:rPr>
        <w:t>Contributorship</w:t>
      </w:r>
      <w:proofErr w:type="spellEnd"/>
      <w:r w:rsidR="667BC49F" w:rsidRPr="6DF9B63A">
        <w:rPr>
          <w:rFonts w:eastAsiaTheme="minorEastAsia"/>
        </w:rPr>
        <w:t>,</w:t>
      </w:r>
      <w:r w:rsidR="4779D216" w:rsidRPr="6DF9B63A">
        <w:rPr>
          <w:rFonts w:eastAsiaTheme="minorEastAsia"/>
        </w:rPr>
        <w:t xml:space="preserve"> </w:t>
      </w:r>
      <w:r w:rsidR="4779D216" w:rsidRPr="00CA4A83">
        <w:rPr>
          <w:rFonts w:eastAsiaTheme="minorEastAsia"/>
          <w:i/>
          <w:iCs/>
        </w:rPr>
        <w:t xml:space="preserve">The Official PLOS </w:t>
      </w:r>
      <w:r w:rsidR="40339454" w:rsidRPr="6DF9B63A">
        <w:rPr>
          <w:rFonts w:eastAsiaTheme="minorEastAsia"/>
          <w:i/>
          <w:iCs/>
        </w:rPr>
        <w:t>Blog January</w:t>
      </w:r>
      <w:r w:rsidR="4779D216" w:rsidRPr="6DF9B63A">
        <w:rPr>
          <w:rFonts w:eastAsiaTheme="minorEastAsia"/>
          <w:i/>
          <w:iCs/>
        </w:rPr>
        <w:t xml:space="preserve"> 18</w:t>
      </w:r>
      <w:r w:rsidR="6119C5B6" w:rsidRPr="6DF9B63A">
        <w:rPr>
          <w:rFonts w:eastAsiaTheme="minorEastAsia"/>
          <w:i/>
          <w:iCs/>
        </w:rPr>
        <w:t>, 2022</w:t>
      </w:r>
      <w:r w:rsidR="4779D216" w:rsidRPr="6DF9B63A">
        <w:rPr>
          <w:rFonts w:eastAsiaTheme="minorEastAsia"/>
          <w:i/>
          <w:iCs/>
        </w:rPr>
        <w:t xml:space="preserve"> </w:t>
      </w:r>
      <w:hyperlink r:id="rId34" w:history="1">
        <w:hyperlink r:id="rId35" w:history="1">
          <w:r w:rsidR="7E68FFB7" w:rsidRPr="6DF9B63A">
            <w:rPr>
              <w:rStyle w:val="Hyperlink"/>
              <w:rFonts w:eastAsiaTheme="minorEastAsia"/>
              <w:i/>
              <w:iCs/>
            </w:rPr>
            <w:t>https://theplosblog.plos.org/2022/01/contributorship/</w:t>
          </w:r>
        </w:hyperlink>
      </w:hyperlink>
    </w:p>
    <w:p w14:paraId="19BCC429" w14:textId="051DA891" w:rsidR="49C198E5" w:rsidRDefault="49C198E5" w:rsidP="6DF9B63A">
      <w:pPr>
        <w:rPr>
          <w:rFonts w:eastAsiaTheme="minorEastAsia"/>
          <w:i/>
          <w:iCs/>
        </w:rPr>
      </w:pPr>
    </w:p>
    <w:p w14:paraId="3FD27FA4" w14:textId="748D18E1" w:rsidR="1BDC2F05" w:rsidRDefault="7189C2EB" w:rsidP="6DF9B63A">
      <w:pPr>
        <w:rPr>
          <w:rFonts w:eastAsiaTheme="minorEastAsia"/>
        </w:rPr>
      </w:pPr>
      <w:r w:rsidRPr="6DF9B63A">
        <w:rPr>
          <w:rFonts w:eastAsiaTheme="minorEastAsia"/>
        </w:rPr>
        <w:t xml:space="preserve">Research England </w:t>
      </w:r>
      <w:r w:rsidR="2BCFDF2B" w:rsidRPr="6DF9B63A">
        <w:rPr>
          <w:rFonts w:eastAsiaTheme="minorEastAsia"/>
        </w:rPr>
        <w:t>(</w:t>
      </w:r>
      <w:r w:rsidRPr="6DF9B63A">
        <w:rPr>
          <w:rFonts w:eastAsiaTheme="minorEastAsia"/>
        </w:rPr>
        <w:t>2022</w:t>
      </w:r>
      <w:r w:rsidR="35CBF145" w:rsidRPr="6DF9B63A">
        <w:rPr>
          <w:rFonts w:eastAsiaTheme="minorEastAsia"/>
        </w:rPr>
        <w:t>)</w:t>
      </w:r>
      <w:r w:rsidRPr="6DF9B63A">
        <w:rPr>
          <w:rFonts w:eastAsiaTheme="minorEastAsia"/>
        </w:rPr>
        <w:t xml:space="preserve"> Enhancing research culture funding allocations 2022-2023 </w:t>
      </w:r>
      <w:hyperlink r:id="rId36">
        <w:r w:rsidRPr="6DF9B63A">
          <w:rPr>
            <w:rStyle w:val="Hyperlink"/>
            <w:rFonts w:eastAsiaTheme="minorEastAsia"/>
          </w:rPr>
          <w:t>https://www.ukri.org/publications/enhancing-research-culture-funding-allocations-2022-to-2023/</w:t>
        </w:r>
      </w:hyperlink>
    </w:p>
    <w:p w14:paraId="0E57664B" w14:textId="28D8FE32" w:rsidR="49C198E5" w:rsidRDefault="49C198E5" w:rsidP="49C198E5">
      <w:pPr>
        <w:rPr>
          <w:rFonts w:eastAsiaTheme="minorEastAsia"/>
          <w:color w:val="333333"/>
        </w:rPr>
      </w:pPr>
    </w:p>
    <w:p w14:paraId="48F407FA" w14:textId="4EEB0458" w:rsidR="6B0A76CA" w:rsidRDefault="6B0A76CA" w:rsidP="0206EDA5">
      <w:pPr>
        <w:rPr>
          <w:rFonts w:eastAsiaTheme="minorEastAsia"/>
          <w:color w:val="333333"/>
        </w:rPr>
      </w:pPr>
      <w:r w:rsidRPr="0206EDA5">
        <w:rPr>
          <w:rFonts w:eastAsiaTheme="minorEastAsia"/>
          <w:color w:val="333333"/>
        </w:rPr>
        <w:t>REF29 People, Culture and Environment</w:t>
      </w:r>
      <w:r w:rsidR="31BF45ED" w:rsidRPr="0206EDA5">
        <w:rPr>
          <w:rFonts w:eastAsiaTheme="minorEastAsia"/>
          <w:color w:val="333333"/>
        </w:rPr>
        <w:t xml:space="preserve"> </w:t>
      </w:r>
      <w:hyperlink r:id="rId37">
        <w:r w:rsidR="31BF45ED" w:rsidRPr="0206EDA5">
          <w:rPr>
            <w:rStyle w:val="Hyperlink"/>
            <w:rFonts w:eastAsiaTheme="minorEastAsia"/>
          </w:rPr>
          <w:t>https://www.ref.ac.uk/people-culture-and-environment-pce/</w:t>
        </w:r>
      </w:hyperlink>
    </w:p>
    <w:p w14:paraId="788BE9AE" w14:textId="3CE1184F" w:rsidR="0206EDA5" w:rsidRDefault="0206EDA5" w:rsidP="0206EDA5">
      <w:pPr>
        <w:rPr>
          <w:rFonts w:eastAsiaTheme="minorEastAsia"/>
        </w:rPr>
      </w:pPr>
    </w:p>
    <w:p w14:paraId="726533C2" w14:textId="5D20951A" w:rsidR="4E4D226B" w:rsidRDefault="2C232825" w:rsidP="6DF9B63A">
      <w:pPr>
        <w:rPr>
          <w:rFonts w:eastAsiaTheme="minorEastAsia"/>
        </w:rPr>
      </w:pPr>
      <w:r w:rsidRPr="6DF9B63A">
        <w:rPr>
          <w:rFonts w:eastAsiaTheme="minorEastAsia"/>
        </w:rPr>
        <w:t xml:space="preserve">Royal Society </w:t>
      </w:r>
      <w:r w:rsidR="2EF96144" w:rsidRPr="6DF9B63A">
        <w:rPr>
          <w:rFonts w:eastAsiaTheme="minorEastAsia"/>
        </w:rPr>
        <w:t>(</w:t>
      </w:r>
      <w:r w:rsidRPr="6DF9B63A">
        <w:rPr>
          <w:rFonts w:eastAsiaTheme="minorEastAsia"/>
        </w:rPr>
        <w:t>2021</w:t>
      </w:r>
      <w:r w:rsidR="2D7E0335" w:rsidRPr="6DF9B63A">
        <w:rPr>
          <w:rFonts w:eastAsiaTheme="minorEastAsia"/>
        </w:rPr>
        <w:t>) The Research and Technical Workforce in the UK, Policy Briefing February 2021</w:t>
      </w:r>
      <w:r w:rsidRPr="6DF9B63A">
        <w:rPr>
          <w:rFonts w:eastAsiaTheme="minorEastAsia"/>
        </w:rPr>
        <w:t xml:space="preserve"> </w:t>
      </w:r>
      <w:hyperlink r:id="rId38" w:history="1">
        <w:r w:rsidR="7A40EB3B" w:rsidRPr="6DF9B63A">
          <w:rPr>
            <w:rStyle w:val="Hyperlink"/>
            <w:rFonts w:eastAsiaTheme="minorEastAsia"/>
          </w:rPr>
          <w:t>https://royalsociety.org/-/media/policy/Publications/2021/2021-02-12-research-and-technical-workforce-in-the-uk.pdf</w:t>
        </w:r>
      </w:hyperlink>
    </w:p>
    <w:p w14:paraId="0BA794F9" w14:textId="4CB1D615" w:rsidR="49C198E5" w:rsidRDefault="49C198E5" w:rsidP="49C198E5">
      <w:pPr>
        <w:rPr>
          <w:rFonts w:eastAsiaTheme="minorEastAsia"/>
        </w:rPr>
      </w:pPr>
    </w:p>
    <w:p w14:paraId="7A2D9A35" w14:textId="7198A8B1" w:rsidR="55616211" w:rsidRDefault="55616211" w:rsidP="49C198E5">
      <w:pPr>
        <w:rPr>
          <w:rFonts w:eastAsiaTheme="minorEastAsia"/>
        </w:rPr>
      </w:pPr>
      <w:r w:rsidRPr="49C198E5">
        <w:rPr>
          <w:rFonts w:eastAsiaTheme="minorEastAsia"/>
        </w:rPr>
        <w:t>Russell Group (2021) Realising Our Potential: Backing Talent and Strengthening UK Researc</w:t>
      </w:r>
      <w:r w:rsidR="668B8D13" w:rsidRPr="49C198E5">
        <w:rPr>
          <w:rFonts w:eastAsiaTheme="minorEastAsia"/>
        </w:rPr>
        <w:t xml:space="preserve">h Culture and Environment. </w:t>
      </w:r>
      <w:hyperlink r:id="rId39">
        <w:r w:rsidR="454CDB44" w:rsidRPr="49C198E5">
          <w:rPr>
            <w:rStyle w:val="Hyperlink"/>
            <w:rFonts w:eastAsiaTheme="minorEastAsia"/>
          </w:rPr>
          <w:t>http://realisingourpotential.russellgroup.ac.uk/</w:t>
        </w:r>
      </w:hyperlink>
    </w:p>
    <w:p w14:paraId="0EAD837F" w14:textId="3E083533" w:rsidR="49C198E5" w:rsidRDefault="49C198E5" w:rsidP="49C198E5">
      <w:pPr>
        <w:rPr>
          <w:rFonts w:eastAsiaTheme="minorEastAsia"/>
        </w:rPr>
      </w:pPr>
    </w:p>
    <w:p w14:paraId="523C8EB7" w14:textId="4E6DC8F8" w:rsidR="06B95482" w:rsidRDefault="2D89C079" w:rsidP="6DF9B63A">
      <w:pPr>
        <w:rPr>
          <w:rFonts w:eastAsiaTheme="minorEastAsia"/>
        </w:rPr>
      </w:pPr>
      <w:r w:rsidRPr="6DF9B63A">
        <w:rPr>
          <w:rFonts w:eastAsiaTheme="minorEastAsia"/>
        </w:rPr>
        <w:t>UKRI</w:t>
      </w:r>
      <w:r w:rsidR="7031A4A8" w:rsidRPr="6DF9B63A">
        <w:rPr>
          <w:rFonts w:eastAsiaTheme="minorEastAsia"/>
        </w:rPr>
        <w:t xml:space="preserve"> (2024)</w:t>
      </w:r>
      <w:r w:rsidRPr="6DF9B63A">
        <w:rPr>
          <w:rFonts w:eastAsiaTheme="minorEastAsia"/>
        </w:rPr>
        <w:t xml:space="preserve"> Future Leaders </w:t>
      </w:r>
      <w:r w:rsidR="549C0963" w:rsidRPr="6DF9B63A">
        <w:rPr>
          <w:rFonts w:eastAsiaTheme="minorEastAsia"/>
        </w:rPr>
        <w:t>D</w:t>
      </w:r>
      <w:r w:rsidRPr="6DF9B63A">
        <w:rPr>
          <w:rFonts w:eastAsiaTheme="minorEastAsia"/>
        </w:rPr>
        <w:t>evelopment Network</w:t>
      </w:r>
      <w:r w:rsidR="794382E8" w:rsidRPr="6DF9B63A">
        <w:rPr>
          <w:rFonts w:eastAsiaTheme="minorEastAsia"/>
        </w:rPr>
        <w:t xml:space="preserve"> </w:t>
      </w:r>
      <w:hyperlink r:id="rId40">
        <w:r w:rsidR="794382E8" w:rsidRPr="6DF9B63A">
          <w:rPr>
            <w:rStyle w:val="Hyperlink"/>
            <w:rFonts w:eastAsiaTheme="minorEastAsia"/>
          </w:rPr>
          <w:t>Future Leaders Development Network</w:t>
        </w:r>
      </w:hyperlink>
      <w:r w:rsidRPr="6DF9B63A">
        <w:rPr>
          <w:rFonts w:eastAsiaTheme="minorEastAsia"/>
        </w:rPr>
        <w:t xml:space="preserve"> </w:t>
      </w:r>
    </w:p>
    <w:p w14:paraId="2D67F0A0" w14:textId="4566C44F" w:rsidR="49C198E5" w:rsidRDefault="49C198E5" w:rsidP="49C198E5"/>
    <w:p w14:paraId="41BD84BD" w14:textId="1BD051BF" w:rsidR="24B79B8A" w:rsidRDefault="24B79B8A" w:rsidP="49C198E5">
      <w:r>
        <w:t xml:space="preserve">UKRN Open and Responsible Research Project 2022-2026 </w:t>
      </w:r>
      <w:hyperlink r:id="rId41">
        <w:r w:rsidRPr="49C198E5">
          <w:rPr>
            <w:rStyle w:val="Hyperlink"/>
          </w:rPr>
          <w:t>https://www.ukrn.org/open-and-responsible-researcher-reward-and-recognition-or4/</w:t>
        </w:r>
      </w:hyperlink>
    </w:p>
    <w:p w14:paraId="7381658D" w14:textId="6A049FDC" w:rsidR="49C198E5" w:rsidRDefault="49C198E5" w:rsidP="49C198E5"/>
    <w:p w14:paraId="537175C7" w14:textId="0F3712BB" w:rsidR="336CF06B" w:rsidRDefault="336CF06B" w:rsidP="49C198E5">
      <w:r>
        <w:t xml:space="preserve">Wellcome Trust </w:t>
      </w:r>
      <w:r w:rsidR="550D789E">
        <w:t>2023 Institutional Funding for Research Culture (IFRC)</w:t>
      </w:r>
      <w:r w:rsidR="7375B7EC">
        <w:t xml:space="preserve"> </w:t>
      </w:r>
      <w:hyperlink r:id="rId42">
        <w:r w:rsidR="7375B7EC" w:rsidRPr="49C198E5">
          <w:rPr>
            <w:rStyle w:val="Hyperlink"/>
          </w:rPr>
          <w:t>https://wellcome.org/grant-funding/people-and-projects/grants-awarded/institutional-funding-research-culture-ifrc</w:t>
        </w:r>
      </w:hyperlink>
    </w:p>
    <w:p w14:paraId="7C6CF35D" w14:textId="5468D1B0" w:rsidR="49C198E5" w:rsidRDefault="49C198E5" w:rsidP="49C198E5"/>
    <w:p w14:paraId="0F950E2E" w14:textId="1DCAE84E" w:rsidR="49C198E5" w:rsidRDefault="49C198E5" w:rsidP="6F1A7D35"/>
    <w:sectPr w:rsidR="49C198E5">
      <w:headerReference w:type="default" r:id="rId43"/>
      <w:footerReference w:type="default" r:id="rId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ECBC" w14:textId="77777777" w:rsidR="00B402A1" w:rsidRDefault="00B402A1">
      <w:r>
        <w:separator/>
      </w:r>
    </w:p>
  </w:endnote>
  <w:endnote w:type="continuationSeparator" w:id="0">
    <w:p w14:paraId="1C88F935" w14:textId="77777777" w:rsidR="00B402A1" w:rsidRDefault="00B402A1">
      <w:r>
        <w:continuationSeparator/>
      </w:r>
    </w:p>
  </w:endnote>
  <w:endnote w:type="continuationNotice" w:id="1">
    <w:p w14:paraId="4FA8F4E2" w14:textId="77777777" w:rsidR="00B402A1" w:rsidRDefault="00B4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F9B63A" w14:paraId="4DFB47BB" w14:textId="77777777" w:rsidTr="00CA4A83">
      <w:trPr>
        <w:trHeight w:val="300"/>
      </w:trPr>
      <w:tc>
        <w:tcPr>
          <w:tcW w:w="3005" w:type="dxa"/>
        </w:tcPr>
        <w:p w14:paraId="6C7B73A7" w14:textId="40845EE3" w:rsidR="6DF9B63A" w:rsidRDefault="6DF9B63A" w:rsidP="00CA4A83">
          <w:pPr>
            <w:pStyle w:val="Header"/>
            <w:ind w:left="-115"/>
          </w:pPr>
        </w:p>
      </w:tc>
      <w:tc>
        <w:tcPr>
          <w:tcW w:w="3005" w:type="dxa"/>
        </w:tcPr>
        <w:p w14:paraId="1EBB1BB0" w14:textId="25A5D43A" w:rsidR="6DF9B63A" w:rsidRDefault="6DF9B63A" w:rsidP="00CA4A83">
          <w:pPr>
            <w:pStyle w:val="Header"/>
            <w:jc w:val="center"/>
          </w:pPr>
          <w:r>
            <w:fldChar w:fldCharType="begin"/>
          </w:r>
          <w:r>
            <w:instrText>PAGE</w:instrText>
          </w:r>
          <w:r>
            <w:fldChar w:fldCharType="separate"/>
          </w:r>
          <w:r w:rsidR="000849FA">
            <w:rPr>
              <w:noProof/>
            </w:rPr>
            <w:t>2</w:t>
          </w:r>
          <w:r>
            <w:fldChar w:fldCharType="end"/>
          </w:r>
          <w:r>
            <w:t xml:space="preserve"> of </w:t>
          </w:r>
          <w:r>
            <w:fldChar w:fldCharType="begin"/>
          </w:r>
          <w:r>
            <w:instrText>NUMPAGES</w:instrText>
          </w:r>
          <w:r>
            <w:fldChar w:fldCharType="separate"/>
          </w:r>
          <w:r w:rsidR="000849FA">
            <w:rPr>
              <w:noProof/>
            </w:rPr>
            <w:t>27</w:t>
          </w:r>
          <w:r>
            <w:fldChar w:fldCharType="end"/>
          </w:r>
        </w:p>
      </w:tc>
      <w:tc>
        <w:tcPr>
          <w:tcW w:w="3005" w:type="dxa"/>
        </w:tcPr>
        <w:p w14:paraId="4A09D687" w14:textId="26BF8E9D" w:rsidR="6DF9B63A" w:rsidRDefault="6DF9B63A" w:rsidP="00CA4A83">
          <w:pPr>
            <w:pStyle w:val="Header"/>
            <w:ind w:right="-115"/>
            <w:jc w:val="right"/>
          </w:pPr>
        </w:p>
      </w:tc>
    </w:tr>
  </w:tbl>
  <w:p w14:paraId="4308E88B" w14:textId="7BE89830" w:rsidR="6DF9B63A" w:rsidRDefault="6DF9B63A" w:rsidP="00CA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CC95" w14:textId="77777777" w:rsidR="00B402A1" w:rsidRDefault="00B402A1">
      <w:r>
        <w:separator/>
      </w:r>
    </w:p>
  </w:footnote>
  <w:footnote w:type="continuationSeparator" w:id="0">
    <w:p w14:paraId="2ABCD09D" w14:textId="77777777" w:rsidR="00B402A1" w:rsidRDefault="00B402A1">
      <w:r>
        <w:continuationSeparator/>
      </w:r>
    </w:p>
  </w:footnote>
  <w:footnote w:type="continuationNotice" w:id="1">
    <w:p w14:paraId="7DBA3DFB" w14:textId="77777777" w:rsidR="00B402A1" w:rsidRDefault="00B402A1"/>
  </w:footnote>
  <w:footnote w:id="2">
    <w:p w14:paraId="460EB84F" w14:textId="59AC9F14" w:rsidR="363E4491" w:rsidRDefault="363E4491" w:rsidP="00200ACF">
      <w:pPr>
        <w:pStyle w:val="FootnoteText"/>
        <w:rPr>
          <w:rFonts w:ascii="Calibri" w:eastAsia="Calibri" w:hAnsi="Calibri" w:cs="Calibri"/>
        </w:rPr>
      </w:pPr>
      <w:r w:rsidRPr="363E4491">
        <w:rPr>
          <w:rStyle w:val="FootnoteReference"/>
          <w:rFonts w:ascii="Calibri" w:eastAsia="Calibri" w:hAnsi="Calibri" w:cs="Calibri"/>
        </w:rPr>
        <w:footnoteRef/>
      </w:r>
      <w:r w:rsidRPr="0019676A">
        <w:rPr>
          <w:rFonts w:ascii="Calibri" w:eastAsia="Calibri" w:hAnsi="Calibri" w:cs="Calibri"/>
        </w:rPr>
        <w:t xml:space="preserve"> Collegiality and </w:t>
      </w:r>
      <w:r w:rsidRPr="363E4491">
        <w:rPr>
          <w:rFonts w:ascii="Calibri" w:eastAsia="Calibri" w:hAnsi="Calibri" w:cs="Calibri"/>
        </w:rPr>
        <w:t>C</w:t>
      </w:r>
      <w:r w:rsidRPr="0019676A">
        <w:rPr>
          <w:rFonts w:ascii="Calibri" w:eastAsia="Calibri" w:hAnsi="Calibri" w:cs="Calibri"/>
        </w:rPr>
        <w:t xml:space="preserve">ompetition; </w:t>
      </w:r>
      <w:r w:rsidRPr="363E4491">
        <w:rPr>
          <w:rFonts w:ascii="Calibri" w:eastAsia="Calibri" w:hAnsi="Calibri" w:cs="Calibri"/>
        </w:rPr>
        <w:t>E</w:t>
      </w:r>
      <w:r w:rsidRPr="00200ACF">
        <w:rPr>
          <w:rFonts w:ascii="Calibri" w:eastAsia="Calibri" w:hAnsi="Calibri" w:cs="Calibri"/>
        </w:rPr>
        <w:t xml:space="preserve">quality, </w:t>
      </w:r>
      <w:r w:rsidRPr="363E4491">
        <w:rPr>
          <w:rFonts w:ascii="Calibri" w:eastAsia="Calibri" w:hAnsi="Calibri" w:cs="Calibri"/>
        </w:rPr>
        <w:t>D</w:t>
      </w:r>
      <w:r w:rsidRPr="00200ACF">
        <w:rPr>
          <w:rFonts w:ascii="Calibri" w:eastAsia="Calibri" w:hAnsi="Calibri" w:cs="Calibri"/>
        </w:rPr>
        <w:t xml:space="preserve">iversity and </w:t>
      </w:r>
      <w:r w:rsidRPr="363E4491">
        <w:rPr>
          <w:rFonts w:ascii="Calibri" w:eastAsia="Calibri" w:hAnsi="Calibri" w:cs="Calibri"/>
        </w:rPr>
        <w:t>I</w:t>
      </w:r>
      <w:r w:rsidRPr="00200ACF">
        <w:rPr>
          <w:rFonts w:ascii="Calibri" w:eastAsia="Calibri" w:hAnsi="Calibri" w:cs="Calibri"/>
        </w:rPr>
        <w:t xml:space="preserve">nclusion (EDI); </w:t>
      </w:r>
      <w:r w:rsidRPr="363E4491">
        <w:rPr>
          <w:rFonts w:ascii="Calibri" w:eastAsia="Calibri" w:hAnsi="Calibri" w:cs="Calibri"/>
        </w:rPr>
        <w:t>I</w:t>
      </w:r>
      <w:r w:rsidRPr="00200ACF">
        <w:rPr>
          <w:rFonts w:ascii="Calibri" w:eastAsia="Calibri" w:hAnsi="Calibri" w:cs="Calibri"/>
        </w:rPr>
        <w:t xml:space="preserve">nterdisciplinarity; </w:t>
      </w:r>
      <w:r w:rsidRPr="363E4491">
        <w:rPr>
          <w:rFonts w:ascii="Calibri" w:eastAsia="Calibri" w:hAnsi="Calibri" w:cs="Calibri"/>
        </w:rPr>
        <w:t>R</w:t>
      </w:r>
      <w:r w:rsidRPr="00200ACF">
        <w:rPr>
          <w:rFonts w:ascii="Calibri" w:eastAsia="Calibri" w:hAnsi="Calibri" w:cs="Calibri"/>
        </w:rPr>
        <w:t xml:space="preserve">esearch </w:t>
      </w:r>
      <w:r w:rsidRPr="363E4491">
        <w:rPr>
          <w:rFonts w:ascii="Calibri" w:eastAsia="Calibri" w:hAnsi="Calibri" w:cs="Calibri"/>
        </w:rPr>
        <w:t>I</w:t>
      </w:r>
      <w:r w:rsidRPr="00200ACF">
        <w:rPr>
          <w:rFonts w:ascii="Calibri" w:eastAsia="Calibri" w:hAnsi="Calibri" w:cs="Calibri"/>
        </w:rPr>
        <w:t xml:space="preserve">ntegrity; </w:t>
      </w:r>
      <w:r w:rsidRPr="363E4491">
        <w:rPr>
          <w:rFonts w:ascii="Calibri" w:eastAsia="Calibri" w:hAnsi="Calibri" w:cs="Calibri"/>
        </w:rPr>
        <w:t>M</w:t>
      </w:r>
      <w:r w:rsidRPr="00200ACF">
        <w:rPr>
          <w:rFonts w:ascii="Calibri" w:eastAsia="Calibri" w:hAnsi="Calibri" w:cs="Calibri"/>
        </w:rPr>
        <w:t xml:space="preserve">ental </w:t>
      </w:r>
      <w:r w:rsidRPr="363E4491">
        <w:rPr>
          <w:rFonts w:ascii="Calibri" w:eastAsia="Calibri" w:hAnsi="Calibri" w:cs="Calibri"/>
        </w:rPr>
        <w:t>H</w:t>
      </w:r>
      <w:r w:rsidRPr="00200ACF">
        <w:rPr>
          <w:rFonts w:ascii="Calibri" w:eastAsia="Calibri" w:hAnsi="Calibri" w:cs="Calibri"/>
        </w:rPr>
        <w:t xml:space="preserve">ealth and </w:t>
      </w:r>
      <w:r w:rsidRPr="363E4491">
        <w:rPr>
          <w:rFonts w:ascii="Calibri" w:eastAsia="Calibri" w:hAnsi="Calibri" w:cs="Calibri"/>
        </w:rPr>
        <w:t>W</w:t>
      </w:r>
      <w:r w:rsidRPr="00200ACF">
        <w:rPr>
          <w:rFonts w:ascii="Calibri" w:eastAsia="Calibri" w:hAnsi="Calibri" w:cs="Calibri"/>
        </w:rPr>
        <w:t xml:space="preserve">ellbeing; </w:t>
      </w:r>
      <w:r w:rsidRPr="363E4491">
        <w:rPr>
          <w:rFonts w:ascii="Calibri" w:eastAsia="Calibri" w:hAnsi="Calibri" w:cs="Calibri"/>
        </w:rPr>
        <w:t>W</w:t>
      </w:r>
      <w:r w:rsidRPr="00200ACF">
        <w:rPr>
          <w:rFonts w:ascii="Calibri" w:eastAsia="Calibri" w:hAnsi="Calibri" w:cs="Calibri"/>
        </w:rPr>
        <w:t>ork-</w:t>
      </w:r>
      <w:r w:rsidRPr="363E4491">
        <w:rPr>
          <w:rFonts w:ascii="Calibri" w:eastAsia="Calibri" w:hAnsi="Calibri" w:cs="Calibri"/>
        </w:rPr>
        <w:t>L</w:t>
      </w:r>
      <w:r w:rsidRPr="00200ACF">
        <w:rPr>
          <w:rFonts w:ascii="Calibri" w:eastAsia="Calibri" w:hAnsi="Calibri" w:cs="Calibri"/>
        </w:rPr>
        <w:t xml:space="preserve">ife </w:t>
      </w:r>
      <w:r w:rsidRPr="363E4491">
        <w:rPr>
          <w:rFonts w:ascii="Calibri" w:eastAsia="Calibri" w:hAnsi="Calibri" w:cs="Calibri"/>
        </w:rPr>
        <w:t>B</w:t>
      </w:r>
      <w:r w:rsidRPr="00200ACF">
        <w:rPr>
          <w:rFonts w:ascii="Calibri" w:eastAsia="Calibri" w:hAnsi="Calibri" w:cs="Calibri"/>
        </w:rPr>
        <w:t xml:space="preserve">alance; </w:t>
      </w:r>
      <w:r w:rsidRPr="363E4491">
        <w:rPr>
          <w:rFonts w:ascii="Calibri" w:eastAsia="Calibri" w:hAnsi="Calibri" w:cs="Calibri"/>
        </w:rPr>
        <w:t>R</w:t>
      </w:r>
      <w:r w:rsidRPr="00200ACF">
        <w:rPr>
          <w:rFonts w:ascii="Calibri" w:eastAsia="Calibri" w:hAnsi="Calibri" w:cs="Calibri"/>
        </w:rPr>
        <w:t xml:space="preserve">esearch </w:t>
      </w:r>
      <w:r w:rsidRPr="363E4491">
        <w:rPr>
          <w:rFonts w:ascii="Calibri" w:eastAsia="Calibri" w:hAnsi="Calibri" w:cs="Calibri"/>
        </w:rPr>
        <w:t>S</w:t>
      </w:r>
      <w:r w:rsidRPr="00200ACF">
        <w:rPr>
          <w:rFonts w:ascii="Calibri" w:eastAsia="Calibri" w:hAnsi="Calibri" w:cs="Calibri"/>
        </w:rPr>
        <w:t xml:space="preserve">atisfaction; </w:t>
      </w:r>
      <w:r w:rsidRPr="363E4491">
        <w:rPr>
          <w:rFonts w:ascii="Calibri" w:eastAsia="Calibri" w:hAnsi="Calibri" w:cs="Calibri"/>
        </w:rPr>
        <w:t>L</w:t>
      </w:r>
      <w:r w:rsidRPr="00200ACF">
        <w:rPr>
          <w:rFonts w:ascii="Calibri" w:eastAsia="Calibri" w:hAnsi="Calibri" w:cs="Calibri"/>
        </w:rPr>
        <w:t xml:space="preserve">eadership; </w:t>
      </w:r>
      <w:r w:rsidRPr="363E4491">
        <w:rPr>
          <w:rFonts w:ascii="Calibri" w:eastAsia="Calibri" w:hAnsi="Calibri" w:cs="Calibri"/>
        </w:rPr>
        <w:t>S</w:t>
      </w:r>
      <w:r w:rsidRPr="00200ACF">
        <w:rPr>
          <w:rFonts w:ascii="Calibri" w:eastAsia="Calibri" w:hAnsi="Calibri" w:cs="Calibri"/>
        </w:rPr>
        <w:t xml:space="preserve">ustainability. </w:t>
      </w:r>
    </w:p>
  </w:footnote>
  <w:footnote w:id="3">
    <w:p w14:paraId="33FF3F8C" w14:textId="2A3B2222" w:rsidR="363E4491" w:rsidRDefault="363E4491" w:rsidP="00200ACF">
      <w:pPr>
        <w:pStyle w:val="FootnoteText"/>
      </w:pPr>
      <w:r w:rsidRPr="363E4491">
        <w:rPr>
          <w:rStyle w:val="FootnoteReference"/>
        </w:rPr>
        <w:footnoteRef/>
      </w:r>
      <w:r>
        <w:t xml:space="preserve"> Identifiers relate to those in Figures 3 and 4 above relating</w:t>
      </w:r>
    </w:p>
    <w:p w14:paraId="487E1F55" w14:textId="0900D35D" w:rsidR="363E4491" w:rsidRDefault="363E4491" w:rsidP="363E4491">
      <w:pPr>
        <w:pStyle w:val="FootnoteText"/>
      </w:pPr>
      <w:r>
        <w:t xml:space="preserve"> to gender, ethnicity, age range, discipline and job family. Some labels have been redacted to preserve anonymity of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F9B63A" w14:paraId="74C86A1C" w14:textId="77777777" w:rsidTr="00CA4A83">
      <w:trPr>
        <w:trHeight w:val="300"/>
      </w:trPr>
      <w:tc>
        <w:tcPr>
          <w:tcW w:w="3005" w:type="dxa"/>
        </w:tcPr>
        <w:p w14:paraId="39E21097" w14:textId="5A3CDA2E" w:rsidR="6DF9B63A" w:rsidRDefault="6DF9B63A" w:rsidP="00CA4A83">
          <w:pPr>
            <w:pStyle w:val="Header"/>
            <w:ind w:left="-115"/>
          </w:pPr>
        </w:p>
      </w:tc>
      <w:tc>
        <w:tcPr>
          <w:tcW w:w="3005" w:type="dxa"/>
        </w:tcPr>
        <w:p w14:paraId="58CE478C" w14:textId="7A420ECB" w:rsidR="6DF9B63A" w:rsidRDefault="6DF9B63A" w:rsidP="00CA4A83">
          <w:pPr>
            <w:pStyle w:val="Header"/>
            <w:jc w:val="center"/>
          </w:pPr>
        </w:p>
      </w:tc>
      <w:tc>
        <w:tcPr>
          <w:tcW w:w="3005" w:type="dxa"/>
        </w:tcPr>
        <w:p w14:paraId="07E89EF5" w14:textId="30B51961" w:rsidR="6DF9B63A" w:rsidRDefault="6DF9B63A" w:rsidP="00CA4A83">
          <w:pPr>
            <w:pStyle w:val="Header"/>
            <w:ind w:right="-115"/>
            <w:jc w:val="right"/>
          </w:pPr>
        </w:p>
      </w:tc>
    </w:tr>
  </w:tbl>
  <w:p w14:paraId="385465D8" w14:textId="1ED95D85" w:rsidR="6DF9B63A" w:rsidRDefault="6DF9B63A" w:rsidP="00CA4A83">
    <w:pPr>
      <w:pStyle w:val="Header"/>
    </w:pPr>
  </w:p>
</w:hdr>
</file>

<file path=word/intelligence2.xml><?xml version="1.0" encoding="utf-8"?>
<int2:intelligence xmlns:int2="http://schemas.microsoft.com/office/intelligence/2020/intelligence" xmlns:oel="http://schemas.microsoft.com/office/2019/extlst">
  <int2:observations>
    <int2:textHash int2:hashCode="+pOqN1ZKhZqaJe" int2:id="9FT1W51R">
      <int2:state int2:value="Rejected" int2:type="AugLoop_Text_Critique"/>
    </int2:textHash>
    <int2:textHash int2:hashCode="hN6B5b8f/AaH/i" int2:id="bq1oGI7o">
      <int2:state int2:value="Rejected" int2:type="AugLoop_Text_Critique"/>
    </int2:textHash>
    <int2:bookmark int2:bookmarkName="_Int_VXYFL5xI" int2:invalidationBookmarkName="" int2:hashCode="C0Oc9OEPh1Z+YP" int2:id="5u16tCjZ">
      <int2:state int2:value="Rejected" int2:type="AugLoop_Text_Critique"/>
    </int2:bookmark>
    <int2:bookmark int2:bookmarkName="_Int_pFtz8hoH" int2:invalidationBookmarkName="" int2:hashCode="zv10csgLPn0Uc7" int2:id="JodIBnV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340FF"/>
    <w:multiLevelType w:val="hybridMultilevel"/>
    <w:tmpl w:val="6592FF10"/>
    <w:lvl w:ilvl="0" w:tplc="A22032B8">
      <w:start w:val="1"/>
      <w:numFmt w:val="decimal"/>
      <w:lvlText w:val="%1."/>
      <w:lvlJc w:val="left"/>
      <w:pPr>
        <w:ind w:left="720" w:hanging="360"/>
      </w:pPr>
    </w:lvl>
    <w:lvl w:ilvl="1" w:tplc="0F189034">
      <w:start w:val="1"/>
      <w:numFmt w:val="lowerLetter"/>
      <w:lvlText w:val="%2."/>
      <w:lvlJc w:val="left"/>
      <w:pPr>
        <w:ind w:left="1440" w:hanging="360"/>
      </w:pPr>
    </w:lvl>
    <w:lvl w:ilvl="2" w:tplc="87B83198">
      <w:start w:val="1"/>
      <w:numFmt w:val="lowerRoman"/>
      <w:lvlText w:val="%3."/>
      <w:lvlJc w:val="right"/>
      <w:pPr>
        <w:ind w:left="2160" w:hanging="180"/>
      </w:pPr>
    </w:lvl>
    <w:lvl w:ilvl="3" w:tplc="E01AD13A">
      <w:start w:val="1"/>
      <w:numFmt w:val="decimal"/>
      <w:lvlText w:val="%4."/>
      <w:lvlJc w:val="left"/>
      <w:pPr>
        <w:ind w:left="2880" w:hanging="360"/>
      </w:pPr>
    </w:lvl>
    <w:lvl w:ilvl="4" w:tplc="594E7EC2">
      <w:start w:val="1"/>
      <w:numFmt w:val="lowerLetter"/>
      <w:lvlText w:val="%5."/>
      <w:lvlJc w:val="left"/>
      <w:pPr>
        <w:ind w:left="3600" w:hanging="360"/>
      </w:pPr>
    </w:lvl>
    <w:lvl w:ilvl="5" w:tplc="67BC204C">
      <w:start w:val="1"/>
      <w:numFmt w:val="lowerRoman"/>
      <w:lvlText w:val="%6."/>
      <w:lvlJc w:val="right"/>
      <w:pPr>
        <w:ind w:left="4320" w:hanging="180"/>
      </w:pPr>
    </w:lvl>
    <w:lvl w:ilvl="6" w:tplc="483EEBB8">
      <w:start w:val="1"/>
      <w:numFmt w:val="decimal"/>
      <w:lvlText w:val="%7."/>
      <w:lvlJc w:val="left"/>
      <w:pPr>
        <w:ind w:left="5040" w:hanging="360"/>
      </w:pPr>
    </w:lvl>
    <w:lvl w:ilvl="7" w:tplc="74D464F8">
      <w:start w:val="1"/>
      <w:numFmt w:val="lowerLetter"/>
      <w:lvlText w:val="%8."/>
      <w:lvlJc w:val="left"/>
      <w:pPr>
        <w:ind w:left="5760" w:hanging="360"/>
      </w:pPr>
    </w:lvl>
    <w:lvl w:ilvl="8" w:tplc="DC3A26A6">
      <w:start w:val="1"/>
      <w:numFmt w:val="lowerRoman"/>
      <w:lvlText w:val="%9."/>
      <w:lvlJc w:val="right"/>
      <w:pPr>
        <w:ind w:left="6480" w:hanging="180"/>
      </w:pPr>
    </w:lvl>
  </w:abstractNum>
  <w:abstractNum w:abstractNumId="1" w15:restartNumberingAfterBreak="0">
    <w:nsid w:val="5F713CA5"/>
    <w:multiLevelType w:val="hybridMultilevel"/>
    <w:tmpl w:val="0D0CC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815415">
    <w:abstractNumId w:val="0"/>
  </w:num>
  <w:num w:numId="2" w16cid:durableId="136678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6C"/>
    <w:rsid w:val="000122D2"/>
    <w:rsid w:val="00021078"/>
    <w:rsid w:val="000515B5"/>
    <w:rsid w:val="00070E07"/>
    <w:rsid w:val="000817BC"/>
    <w:rsid w:val="00083C6B"/>
    <w:rsid w:val="00084967"/>
    <w:rsid w:val="000849FA"/>
    <w:rsid w:val="000A17D5"/>
    <w:rsid w:val="000A297D"/>
    <w:rsid w:val="000D6D77"/>
    <w:rsid w:val="000E0ED2"/>
    <w:rsid w:val="000F457F"/>
    <w:rsid w:val="001454F2"/>
    <w:rsid w:val="0015600E"/>
    <w:rsid w:val="00163F48"/>
    <w:rsid w:val="00166A3B"/>
    <w:rsid w:val="0016756C"/>
    <w:rsid w:val="0018770B"/>
    <w:rsid w:val="00192A20"/>
    <w:rsid w:val="0019676A"/>
    <w:rsid w:val="001D2C38"/>
    <w:rsid w:val="001E1D63"/>
    <w:rsid w:val="001E456D"/>
    <w:rsid w:val="001F7941"/>
    <w:rsid w:val="00200ACF"/>
    <w:rsid w:val="002307A1"/>
    <w:rsid w:val="00237269"/>
    <w:rsid w:val="002556FE"/>
    <w:rsid w:val="00262A89"/>
    <w:rsid w:val="0027372F"/>
    <w:rsid w:val="0027424D"/>
    <w:rsid w:val="002A25EF"/>
    <w:rsid w:val="002A70E6"/>
    <w:rsid w:val="002B78EE"/>
    <w:rsid w:val="002D08F1"/>
    <w:rsid w:val="002E57C8"/>
    <w:rsid w:val="00300649"/>
    <w:rsid w:val="0030E678"/>
    <w:rsid w:val="00314B87"/>
    <w:rsid w:val="00317759"/>
    <w:rsid w:val="003227BC"/>
    <w:rsid w:val="003247F0"/>
    <w:rsid w:val="00327B38"/>
    <w:rsid w:val="0034284C"/>
    <w:rsid w:val="00342B1B"/>
    <w:rsid w:val="00344189"/>
    <w:rsid w:val="0034662E"/>
    <w:rsid w:val="00365C82"/>
    <w:rsid w:val="003720DC"/>
    <w:rsid w:val="00384CCE"/>
    <w:rsid w:val="00385000"/>
    <w:rsid w:val="00386465"/>
    <w:rsid w:val="0039FF22"/>
    <w:rsid w:val="003B2DE1"/>
    <w:rsid w:val="003CA5C9"/>
    <w:rsid w:val="003D3313"/>
    <w:rsid w:val="003E59CE"/>
    <w:rsid w:val="004043BF"/>
    <w:rsid w:val="004204DB"/>
    <w:rsid w:val="004555CC"/>
    <w:rsid w:val="00457FA3"/>
    <w:rsid w:val="00462C83"/>
    <w:rsid w:val="004A4E80"/>
    <w:rsid w:val="004A81BB"/>
    <w:rsid w:val="004B3961"/>
    <w:rsid w:val="004B68AD"/>
    <w:rsid w:val="004C381B"/>
    <w:rsid w:val="004E0647"/>
    <w:rsid w:val="004E63AA"/>
    <w:rsid w:val="004FF4BE"/>
    <w:rsid w:val="0051067C"/>
    <w:rsid w:val="0051215B"/>
    <w:rsid w:val="00522573"/>
    <w:rsid w:val="00522D9E"/>
    <w:rsid w:val="00530858"/>
    <w:rsid w:val="0053D8F7"/>
    <w:rsid w:val="00565C30"/>
    <w:rsid w:val="0058564D"/>
    <w:rsid w:val="00586653"/>
    <w:rsid w:val="00592DB8"/>
    <w:rsid w:val="005A5138"/>
    <w:rsid w:val="005B7155"/>
    <w:rsid w:val="005E2873"/>
    <w:rsid w:val="005F3270"/>
    <w:rsid w:val="006007E9"/>
    <w:rsid w:val="006032D2"/>
    <w:rsid w:val="00604115"/>
    <w:rsid w:val="006104B7"/>
    <w:rsid w:val="006111D3"/>
    <w:rsid w:val="00616997"/>
    <w:rsid w:val="00632E04"/>
    <w:rsid w:val="00646479"/>
    <w:rsid w:val="00655ABE"/>
    <w:rsid w:val="00661A1C"/>
    <w:rsid w:val="0067204A"/>
    <w:rsid w:val="006A7E23"/>
    <w:rsid w:val="006C3E90"/>
    <w:rsid w:val="006C4968"/>
    <w:rsid w:val="006C5E06"/>
    <w:rsid w:val="006E7F7D"/>
    <w:rsid w:val="006F1905"/>
    <w:rsid w:val="006F6A67"/>
    <w:rsid w:val="0071ED48"/>
    <w:rsid w:val="007275A5"/>
    <w:rsid w:val="00754743"/>
    <w:rsid w:val="00757E6B"/>
    <w:rsid w:val="00765C07"/>
    <w:rsid w:val="007812C4"/>
    <w:rsid w:val="007D0159"/>
    <w:rsid w:val="007D3C64"/>
    <w:rsid w:val="007D51D4"/>
    <w:rsid w:val="007D8885"/>
    <w:rsid w:val="007E1A62"/>
    <w:rsid w:val="008040D6"/>
    <w:rsid w:val="00804E50"/>
    <w:rsid w:val="008144DB"/>
    <w:rsid w:val="00824472"/>
    <w:rsid w:val="0083239F"/>
    <w:rsid w:val="008412C1"/>
    <w:rsid w:val="008451F4"/>
    <w:rsid w:val="008456AC"/>
    <w:rsid w:val="00853F4D"/>
    <w:rsid w:val="00867A66"/>
    <w:rsid w:val="0087019B"/>
    <w:rsid w:val="00893A8E"/>
    <w:rsid w:val="008A21E3"/>
    <w:rsid w:val="008AD000"/>
    <w:rsid w:val="008B0495"/>
    <w:rsid w:val="008C2DD0"/>
    <w:rsid w:val="008D3043"/>
    <w:rsid w:val="008E1C82"/>
    <w:rsid w:val="008E449E"/>
    <w:rsid w:val="009156B6"/>
    <w:rsid w:val="00931B76"/>
    <w:rsid w:val="009341FE"/>
    <w:rsid w:val="00935EAD"/>
    <w:rsid w:val="0093A692"/>
    <w:rsid w:val="00940425"/>
    <w:rsid w:val="0094139C"/>
    <w:rsid w:val="009462E4"/>
    <w:rsid w:val="00986681"/>
    <w:rsid w:val="00992F04"/>
    <w:rsid w:val="009C687B"/>
    <w:rsid w:val="00A36B34"/>
    <w:rsid w:val="00A6177C"/>
    <w:rsid w:val="00A63152"/>
    <w:rsid w:val="00A66170"/>
    <w:rsid w:val="00AC4CBB"/>
    <w:rsid w:val="00B01480"/>
    <w:rsid w:val="00B402A1"/>
    <w:rsid w:val="00B40907"/>
    <w:rsid w:val="00B63D78"/>
    <w:rsid w:val="00BA67F8"/>
    <w:rsid w:val="00BAEBBE"/>
    <w:rsid w:val="00BC3485"/>
    <w:rsid w:val="00BC47E0"/>
    <w:rsid w:val="00BC6A6B"/>
    <w:rsid w:val="00BD1E9B"/>
    <w:rsid w:val="00BD397B"/>
    <w:rsid w:val="00BD6DC7"/>
    <w:rsid w:val="00BF4092"/>
    <w:rsid w:val="00C0040A"/>
    <w:rsid w:val="00C04ACE"/>
    <w:rsid w:val="00C04EBC"/>
    <w:rsid w:val="00C3484C"/>
    <w:rsid w:val="00C4427A"/>
    <w:rsid w:val="00C4648E"/>
    <w:rsid w:val="00C51F1A"/>
    <w:rsid w:val="00C84C0B"/>
    <w:rsid w:val="00C926D5"/>
    <w:rsid w:val="00C92C42"/>
    <w:rsid w:val="00CA2C88"/>
    <w:rsid w:val="00CA4A83"/>
    <w:rsid w:val="00CAF91F"/>
    <w:rsid w:val="00CC3FC9"/>
    <w:rsid w:val="00CE2147"/>
    <w:rsid w:val="00D14BF2"/>
    <w:rsid w:val="00D14C5F"/>
    <w:rsid w:val="00D22B95"/>
    <w:rsid w:val="00D26551"/>
    <w:rsid w:val="00D351BE"/>
    <w:rsid w:val="00D3C2EB"/>
    <w:rsid w:val="00D3D6B7"/>
    <w:rsid w:val="00D422B5"/>
    <w:rsid w:val="00D44C79"/>
    <w:rsid w:val="00D5157C"/>
    <w:rsid w:val="00D543E6"/>
    <w:rsid w:val="00D62C61"/>
    <w:rsid w:val="00D67FB9"/>
    <w:rsid w:val="00D75129"/>
    <w:rsid w:val="00D7EE7C"/>
    <w:rsid w:val="00DC4A9F"/>
    <w:rsid w:val="00DD0668"/>
    <w:rsid w:val="00DE1208"/>
    <w:rsid w:val="00E00F10"/>
    <w:rsid w:val="00E01B83"/>
    <w:rsid w:val="00E0416F"/>
    <w:rsid w:val="00E11DC7"/>
    <w:rsid w:val="00E13E38"/>
    <w:rsid w:val="00E34EF9"/>
    <w:rsid w:val="00E4359F"/>
    <w:rsid w:val="00E444F6"/>
    <w:rsid w:val="00E65CD5"/>
    <w:rsid w:val="00E900C4"/>
    <w:rsid w:val="00E94C5A"/>
    <w:rsid w:val="00EA2B43"/>
    <w:rsid w:val="00EC52F8"/>
    <w:rsid w:val="00EE06E5"/>
    <w:rsid w:val="00EF187A"/>
    <w:rsid w:val="00F0B657"/>
    <w:rsid w:val="00F0D08F"/>
    <w:rsid w:val="00F3622A"/>
    <w:rsid w:val="00F42816"/>
    <w:rsid w:val="00F43F5F"/>
    <w:rsid w:val="00F5C02F"/>
    <w:rsid w:val="00F85C4A"/>
    <w:rsid w:val="00F94FEB"/>
    <w:rsid w:val="00FC5D4F"/>
    <w:rsid w:val="00FD37AB"/>
    <w:rsid w:val="00FD7B17"/>
    <w:rsid w:val="00FE388B"/>
    <w:rsid w:val="00FF6EDA"/>
    <w:rsid w:val="010EC12C"/>
    <w:rsid w:val="0115A1BA"/>
    <w:rsid w:val="011F13A9"/>
    <w:rsid w:val="0135D492"/>
    <w:rsid w:val="0136D0F3"/>
    <w:rsid w:val="013C86B2"/>
    <w:rsid w:val="014826AF"/>
    <w:rsid w:val="014A787B"/>
    <w:rsid w:val="014E0421"/>
    <w:rsid w:val="01579113"/>
    <w:rsid w:val="0159AE35"/>
    <w:rsid w:val="015A2856"/>
    <w:rsid w:val="016E69A2"/>
    <w:rsid w:val="018252C3"/>
    <w:rsid w:val="0182A062"/>
    <w:rsid w:val="01A083B4"/>
    <w:rsid w:val="01B1E6D4"/>
    <w:rsid w:val="01BC0F3A"/>
    <w:rsid w:val="01BE201D"/>
    <w:rsid w:val="01BF8EE0"/>
    <w:rsid w:val="01C89531"/>
    <w:rsid w:val="01D5CF83"/>
    <w:rsid w:val="01DF37FA"/>
    <w:rsid w:val="01E1B50B"/>
    <w:rsid w:val="01F039CE"/>
    <w:rsid w:val="01F63034"/>
    <w:rsid w:val="01F8711F"/>
    <w:rsid w:val="01FBD9FE"/>
    <w:rsid w:val="020633E5"/>
    <w:rsid w:val="0206EDA5"/>
    <w:rsid w:val="020D88F7"/>
    <w:rsid w:val="02104CA8"/>
    <w:rsid w:val="02192301"/>
    <w:rsid w:val="02244F06"/>
    <w:rsid w:val="023E48D8"/>
    <w:rsid w:val="024B0DAA"/>
    <w:rsid w:val="0264E94B"/>
    <w:rsid w:val="02651BE7"/>
    <w:rsid w:val="026ABCB4"/>
    <w:rsid w:val="0284B9A1"/>
    <w:rsid w:val="0285AD52"/>
    <w:rsid w:val="02972EE5"/>
    <w:rsid w:val="029C593F"/>
    <w:rsid w:val="029F013F"/>
    <w:rsid w:val="029F0B54"/>
    <w:rsid w:val="02A54231"/>
    <w:rsid w:val="02A8D3E6"/>
    <w:rsid w:val="02C2DB5A"/>
    <w:rsid w:val="02CFB1B1"/>
    <w:rsid w:val="02D09E18"/>
    <w:rsid w:val="02D8CBC6"/>
    <w:rsid w:val="02E33CBF"/>
    <w:rsid w:val="02E61E6F"/>
    <w:rsid w:val="02FFEA48"/>
    <w:rsid w:val="0300EE40"/>
    <w:rsid w:val="0318387C"/>
    <w:rsid w:val="0322E9F3"/>
    <w:rsid w:val="0323441B"/>
    <w:rsid w:val="032B88E9"/>
    <w:rsid w:val="033BB7A1"/>
    <w:rsid w:val="0340DBD9"/>
    <w:rsid w:val="03546F2D"/>
    <w:rsid w:val="03856A20"/>
    <w:rsid w:val="03A1790A"/>
    <w:rsid w:val="03A789C0"/>
    <w:rsid w:val="03A93E59"/>
    <w:rsid w:val="03B4F362"/>
    <w:rsid w:val="03C13E45"/>
    <w:rsid w:val="03C2A179"/>
    <w:rsid w:val="03C62360"/>
    <w:rsid w:val="03CCF3C7"/>
    <w:rsid w:val="03CD90E4"/>
    <w:rsid w:val="03D53667"/>
    <w:rsid w:val="03D841E2"/>
    <w:rsid w:val="03EB5DF3"/>
    <w:rsid w:val="03F17575"/>
    <w:rsid w:val="03F4B868"/>
    <w:rsid w:val="03F51356"/>
    <w:rsid w:val="03FF7429"/>
    <w:rsid w:val="03FFEFDE"/>
    <w:rsid w:val="04080B7F"/>
    <w:rsid w:val="041FCB11"/>
    <w:rsid w:val="0421468A"/>
    <w:rsid w:val="0425EEA4"/>
    <w:rsid w:val="042C57A1"/>
    <w:rsid w:val="042DF176"/>
    <w:rsid w:val="043381EA"/>
    <w:rsid w:val="0436D7D3"/>
    <w:rsid w:val="04375B48"/>
    <w:rsid w:val="043A660F"/>
    <w:rsid w:val="043FCE60"/>
    <w:rsid w:val="04427343"/>
    <w:rsid w:val="044A2A28"/>
    <w:rsid w:val="044B6D9F"/>
    <w:rsid w:val="044F03EB"/>
    <w:rsid w:val="044F062E"/>
    <w:rsid w:val="04514E94"/>
    <w:rsid w:val="0453033B"/>
    <w:rsid w:val="0458FDC0"/>
    <w:rsid w:val="045AF588"/>
    <w:rsid w:val="04626D7F"/>
    <w:rsid w:val="04699007"/>
    <w:rsid w:val="046AE2A8"/>
    <w:rsid w:val="04765BCC"/>
    <w:rsid w:val="047CDFB7"/>
    <w:rsid w:val="047F6AB6"/>
    <w:rsid w:val="048204E8"/>
    <w:rsid w:val="048508C6"/>
    <w:rsid w:val="049C2AC5"/>
    <w:rsid w:val="04C7795E"/>
    <w:rsid w:val="04C88693"/>
    <w:rsid w:val="04CB5446"/>
    <w:rsid w:val="04CB75AC"/>
    <w:rsid w:val="04ED1FA6"/>
    <w:rsid w:val="04EED82A"/>
    <w:rsid w:val="04FAD942"/>
    <w:rsid w:val="04FC064D"/>
    <w:rsid w:val="04FF3486"/>
    <w:rsid w:val="050451F6"/>
    <w:rsid w:val="0510BFE1"/>
    <w:rsid w:val="0518C439"/>
    <w:rsid w:val="0530363C"/>
    <w:rsid w:val="0530CE44"/>
    <w:rsid w:val="05399C3F"/>
    <w:rsid w:val="0550C3C3"/>
    <w:rsid w:val="0566C9B1"/>
    <w:rsid w:val="056E230C"/>
    <w:rsid w:val="0576CF6B"/>
    <w:rsid w:val="057BB70A"/>
    <w:rsid w:val="058D5599"/>
    <w:rsid w:val="05917F65"/>
    <w:rsid w:val="05937DB9"/>
    <w:rsid w:val="0594976A"/>
    <w:rsid w:val="059FE3C7"/>
    <w:rsid w:val="05B1A621"/>
    <w:rsid w:val="05B49DD3"/>
    <w:rsid w:val="05C59666"/>
    <w:rsid w:val="05E98011"/>
    <w:rsid w:val="05FBF2E0"/>
    <w:rsid w:val="06024E08"/>
    <w:rsid w:val="06024FC2"/>
    <w:rsid w:val="060E82B4"/>
    <w:rsid w:val="061F372A"/>
    <w:rsid w:val="0641965D"/>
    <w:rsid w:val="064DC31E"/>
    <w:rsid w:val="064EE821"/>
    <w:rsid w:val="064FE533"/>
    <w:rsid w:val="06687746"/>
    <w:rsid w:val="0674B5FE"/>
    <w:rsid w:val="0678B73F"/>
    <w:rsid w:val="067CE2BF"/>
    <w:rsid w:val="067D5056"/>
    <w:rsid w:val="0695B7EA"/>
    <w:rsid w:val="06B6F912"/>
    <w:rsid w:val="06B94802"/>
    <w:rsid w:val="06B95482"/>
    <w:rsid w:val="06BF3642"/>
    <w:rsid w:val="06C3C52C"/>
    <w:rsid w:val="06E5E731"/>
    <w:rsid w:val="06EA7380"/>
    <w:rsid w:val="06F7DA31"/>
    <w:rsid w:val="06FE149B"/>
    <w:rsid w:val="0702E816"/>
    <w:rsid w:val="07042015"/>
    <w:rsid w:val="07047E44"/>
    <w:rsid w:val="070595EA"/>
    <w:rsid w:val="0709D799"/>
    <w:rsid w:val="0710B73E"/>
    <w:rsid w:val="07233EB6"/>
    <w:rsid w:val="07262F81"/>
    <w:rsid w:val="07284673"/>
    <w:rsid w:val="0738B7E4"/>
    <w:rsid w:val="073B0B8C"/>
    <w:rsid w:val="0743A053"/>
    <w:rsid w:val="074D371F"/>
    <w:rsid w:val="074EA146"/>
    <w:rsid w:val="0752A5ED"/>
    <w:rsid w:val="0755E816"/>
    <w:rsid w:val="07560A18"/>
    <w:rsid w:val="075F8102"/>
    <w:rsid w:val="07646A28"/>
    <w:rsid w:val="07697506"/>
    <w:rsid w:val="076BFD05"/>
    <w:rsid w:val="076DEB9C"/>
    <w:rsid w:val="076E3828"/>
    <w:rsid w:val="0771F53E"/>
    <w:rsid w:val="077AC36F"/>
    <w:rsid w:val="077C2C6B"/>
    <w:rsid w:val="07885A85"/>
    <w:rsid w:val="0789FA77"/>
    <w:rsid w:val="078C6E82"/>
    <w:rsid w:val="078C8F9D"/>
    <w:rsid w:val="0798ED67"/>
    <w:rsid w:val="07A0ED2F"/>
    <w:rsid w:val="07A1F9A1"/>
    <w:rsid w:val="07A44BBF"/>
    <w:rsid w:val="07AD580B"/>
    <w:rsid w:val="07B10EDF"/>
    <w:rsid w:val="07B31A76"/>
    <w:rsid w:val="07C5B1BC"/>
    <w:rsid w:val="07CEB08A"/>
    <w:rsid w:val="07D974D6"/>
    <w:rsid w:val="07E97822"/>
    <w:rsid w:val="07E990B4"/>
    <w:rsid w:val="07EFF6B0"/>
    <w:rsid w:val="07F02F27"/>
    <w:rsid w:val="0803166E"/>
    <w:rsid w:val="081920B7"/>
    <w:rsid w:val="081BDB2E"/>
    <w:rsid w:val="082C1512"/>
    <w:rsid w:val="082D7FF1"/>
    <w:rsid w:val="082E7EAC"/>
    <w:rsid w:val="082E9963"/>
    <w:rsid w:val="0833A70F"/>
    <w:rsid w:val="08462B3F"/>
    <w:rsid w:val="0847889C"/>
    <w:rsid w:val="084FC25B"/>
    <w:rsid w:val="08547483"/>
    <w:rsid w:val="0856296E"/>
    <w:rsid w:val="0863FA29"/>
    <w:rsid w:val="08640877"/>
    <w:rsid w:val="0871B289"/>
    <w:rsid w:val="08731B20"/>
    <w:rsid w:val="087DBA3A"/>
    <w:rsid w:val="08801144"/>
    <w:rsid w:val="088076FF"/>
    <w:rsid w:val="088B40E1"/>
    <w:rsid w:val="0894AF68"/>
    <w:rsid w:val="0895C141"/>
    <w:rsid w:val="0897285A"/>
    <w:rsid w:val="089F446C"/>
    <w:rsid w:val="08AAF56B"/>
    <w:rsid w:val="08ABA233"/>
    <w:rsid w:val="08B3B870"/>
    <w:rsid w:val="08B59FD1"/>
    <w:rsid w:val="08BD860D"/>
    <w:rsid w:val="08C9DE05"/>
    <w:rsid w:val="08CBA236"/>
    <w:rsid w:val="08DA3BAB"/>
    <w:rsid w:val="08DD7AE5"/>
    <w:rsid w:val="08E7B3AB"/>
    <w:rsid w:val="08E8812C"/>
    <w:rsid w:val="08EB20F5"/>
    <w:rsid w:val="08EDBED9"/>
    <w:rsid w:val="08EDC66C"/>
    <w:rsid w:val="08F1B877"/>
    <w:rsid w:val="08F5846A"/>
    <w:rsid w:val="08F623E6"/>
    <w:rsid w:val="09099853"/>
    <w:rsid w:val="090C6DCD"/>
    <w:rsid w:val="092904C2"/>
    <w:rsid w:val="093039F9"/>
    <w:rsid w:val="093288B1"/>
    <w:rsid w:val="093EF6CA"/>
    <w:rsid w:val="0941E9C9"/>
    <w:rsid w:val="094B6708"/>
    <w:rsid w:val="095C5F68"/>
    <w:rsid w:val="095CD380"/>
    <w:rsid w:val="097A3C44"/>
    <w:rsid w:val="097C6835"/>
    <w:rsid w:val="0986EAAB"/>
    <w:rsid w:val="0991A3BE"/>
    <w:rsid w:val="0991D11B"/>
    <w:rsid w:val="09997095"/>
    <w:rsid w:val="09A3DE7A"/>
    <w:rsid w:val="09A49D0E"/>
    <w:rsid w:val="09A99A2B"/>
    <w:rsid w:val="09AB7B5A"/>
    <w:rsid w:val="09ABE446"/>
    <w:rsid w:val="09B2FFCF"/>
    <w:rsid w:val="09C16010"/>
    <w:rsid w:val="09C8B29E"/>
    <w:rsid w:val="09CFF811"/>
    <w:rsid w:val="09D829AD"/>
    <w:rsid w:val="09D87F50"/>
    <w:rsid w:val="09D9232D"/>
    <w:rsid w:val="09E1BCC4"/>
    <w:rsid w:val="09EA3524"/>
    <w:rsid w:val="09EC31B3"/>
    <w:rsid w:val="09F0FFF8"/>
    <w:rsid w:val="09FAA61B"/>
    <w:rsid w:val="0A00EC46"/>
    <w:rsid w:val="0A0EB6A6"/>
    <w:rsid w:val="0A1DC5A0"/>
    <w:rsid w:val="0A255700"/>
    <w:rsid w:val="0A27B7FE"/>
    <w:rsid w:val="0A3AD0AF"/>
    <w:rsid w:val="0A429076"/>
    <w:rsid w:val="0A46AB93"/>
    <w:rsid w:val="0A4707EB"/>
    <w:rsid w:val="0A501D47"/>
    <w:rsid w:val="0A577CF9"/>
    <w:rsid w:val="0A5C9708"/>
    <w:rsid w:val="0A6160E7"/>
    <w:rsid w:val="0A69B68B"/>
    <w:rsid w:val="0A69D8F2"/>
    <w:rsid w:val="0A70E3EB"/>
    <w:rsid w:val="0A773D21"/>
    <w:rsid w:val="0A78E067"/>
    <w:rsid w:val="0A7ADB17"/>
    <w:rsid w:val="0A9FD267"/>
    <w:rsid w:val="0AA7D396"/>
    <w:rsid w:val="0AC59A11"/>
    <w:rsid w:val="0AD2223C"/>
    <w:rsid w:val="0AD57948"/>
    <w:rsid w:val="0AD7C66E"/>
    <w:rsid w:val="0AEE1CD1"/>
    <w:rsid w:val="0AEFEBC6"/>
    <w:rsid w:val="0AFD5D36"/>
    <w:rsid w:val="0B16014B"/>
    <w:rsid w:val="0B1ADBC7"/>
    <w:rsid w:val="0B232845"/>
    <w:rsid w:val="0B24B961"/>
    <w:rsid w:val="0B317E35"/>
    <w:rsid w:val="0B411C0D"/>
    <w:rsid w:val="0B418508"/>
    <w:rsid w:val="0B4AE8C0"/>
    <w:rsid w:val="0B4D551A"/>
    <w:rsid w:val="0B4DA213"/>
    <w:rsid w:val="0B5496F5"/>
    <w:rsid w:val="0B5B7FCE"/>
    <w:rsid w:val="0B62B04B"/>
    <w:rsid w:val="0B654F6D"/>
    <w:rsid w:val="0B6A2516"/>
    <w:rsid w:val="0B6B47D1"/>
    <w:rsid w:val="0B6F4BA3"/>
    <w:rsid w:val="0B799824"/>
    <w:rsid w:val="0B83E34E"/>
    <w:rsid w:val="0B8AD8C7"/>
    <w:rsid w:val="0B8F041D"/>
    <w:rsid w:val="0B9080C0"/>
    <w:rsid w:val="0B977AEF"/>
    <w:rsid w:val="0BA70C84"/>
    <w:rsid w:val="0BB0CD59"/>
    <w:rsid w:val="0BC0A085"/>
    <w:rsid w:val="0BC38B1D"/>
    <w:rsid w:val="0BD5E521"/>
    <w:rsid w:val="0BDBBE24"/>
    <w:rsid w:val="0BDDCB20"/>
    <w:rsid w:val="0BE3849E"/>
    <w:rsid w:val="0BED1425"/>
    <w:rsid w:val="0BF27E8C"/>
    <w:rsid w:val="0BF2A2C8"/>
    <w:rsid w:val="0BF7E98C"/>
    <w:rsid w:val="0C0299B0"/>
    <w:rsid w:val="0C092CCD"/>
    <w:rsid w:val="0C1187AB"/>
    <w:rsid w:val="0C11A862"/>
    <w:rsid w:val="0C12ECA2"/>
    <w:rsid w:val="0C13A58F"/>
    <w:rsid w:val="0C194D24"/>
    <w:rsid w:val="0C2D84A6"/>
    <w:rsid w:val="0C2FD977"/>
    <w:rsid w:val="0C3E759E"/>
    <w:rsid w:val="0C4211E8"/>
    <w:rsid w:val="0C452C17"/>
    <w:rsid w:val="0C635C99"/>
    <w:rsid w:val="0C65E0F0"/>
    <w:rsid w:val="0C66BCA5"/>
    <w:rsid w:val="0C6C8C24"/>
    <w:rsid w:val="0C6D9BA2"/>
    <w:rsid w:val="0C716D84"/>
    <w:rsid w:val="0C73F55A"/>
    <w:rsid w:val="0C7BCC90"/>
    <w:rsid w:val="0C825BCE"/>
    <w:rsid w:val="0C883F20"/>
    <w:rsid w:val="0C89EEF6"/>
    <w:rsid w:val="0C94620A"/>
    <w:rsid w:val="0C9EEEB6"/>
    <w:rsid w:val="0CA734FA"/>
    <w:rsid w:val="0CA74891"/>
    <w:rsid w:val="0CB500D5"/>
    <w:rsid w:val="0CD4FE31"/>
    <w:rsid w:val="0CD7D391"/>
    <w:rsid w:val="0CD98C67"/>
    <w:rsid w:val="0CDBA775"/>
    <w:rsid w:val="0CE2C7F7"/>
    <w:rsid w:val="0CE490E3"/>
    <w:rsid w:val="0CF35247"/>
    <w:rsid w:val="0D09C71C"/>
    <w:rsid w:val="0D0D22AC"/>
    <w:rsid w:val="0D10811C"/>
    <w:rsid w:val="0D166E7F"/>
    <w:rsid w:val="0D25E332"/>
    <w:rsid w:val="0D2AF9DD"/>
    <w:rsid w:val="0D2F4B13"/>
    <w:rsid w:val="0D353EE9"/>
    <w:rsid w:val="0D3D2C93"/>
    <w:rsid w:val="0D46C31B"/>
    <w:rsid w:val="0D52510D"/>
    <w:rsid w:val="0D552D0B"/>
    <w:rsid w:val="0D5C9A61"/>
    <w:rsid w:val="0D70B797"/>
    <w:rsid w:val="0D71C0D7"/>
    <w:rsid w:val="0D80AFE8"/>
    <w:rsid w:val="0D8134AF"/>
    <w:rsid w:val="0D86754A"/>
    <w:rsid w:val="0D89F264"/>
    <w:rsid w:val="0D947BD2"/>
    <w:rsid w:val="0D9D788A"/>
    <w:rsid w:val="0DA14DA4"/>
    <w:rsid w:val="0DA2C5DA"/>
    <w:rsid w:val="0DA8563E"/>
    <w:rsid w:val="0DA85FFC"/>
    <w:rsid w:val="0DAC567C"/>
    <w:rsid w:val="0DBF0DB1"/>
    <w:rsid w:val="0DBF2F82"/>
    <w:rsid w:val="0DDF4A50"/>
    <w:rsid w:val="0DDF4D01"/>
    <w:rsid w:val="0DE9018C"/>
    <w:rsid w:val="0DF48D7D"/>
    <w:rsid w:val="0DFFC339"/>
    <w:rsid w:val="0E03ECD7"/>
    <w:rsid w:val="0E061640"/>
    <w:rsid w:val="0E0BD6BE"/>
    <w:rsid w:val="0E19FDEE"/>
    <w:rsid w:val="0E1EB149"/>
    <w:rsid w:val="0E20B8B8"/>
    <w:rsid w:val="0E2EB2CD"/>
    <w:rsid w:val="0E30640F"/>
    <w:rsid w:val="0E46F419"/>
    <w:rsid w:val="0E500121"/>
    <w:rsid w:val="0E53E593"/>
    <w:rsid w:val="0E5528A3"/>
    <w:rsid w:val="0E58F834"/>
    <w:rsid w:val="0E7E90CD"/>
    <w:rsid w:val="0EA2E893"/>
    <w:rsid w:val="0EAA29A0"/>
    <w:rsid w:val="0EAD7B9D"/>
    <w:rsid w:val="0EBA1139"/>
    <w:rsid w:val="0EC7229D"/>
    <w:rsid w:val="0EDE2370"/>
    <w:rsid w:val="0EE792AC"/>
    <w:rsid w:val="0EEFFA04"/>
    <w:rsid w:val="0EF39693"/>
    <w:rsid w:val="0EF50589"/>
    <w:rsid w:val="0EF83F80"/>
    <w:rsid w:val="0EFCEC4D"/>
    <w:rsid w:val="0F045EDE"/>
    <w:rsid w:val="0F063FBC"/>
    <w:rsid w:val="0F0884EF"/>
    <w:rsid w:val="0F0B556E"/>
    <w:rsid w:val="0F283046"/>
    <w:rsid w:val="0F367712"/>
    <w:rsid w:val="0F3846BB"/>
    <w:rsid w:val="0F43CC15"/>
    <w:rsid w:val="0F448F75"/>
    <w:rsid w:val="0F45D845"/>
    <w:rsid w:val="0F5D6A97"/>
    <w:rsid w:val="0F6AA3AD"/>
    <w:rsid w:val="0F6B9D50"/>
    <w:rsid w:val="0F6F98DB"/>
    <w:rsid w:val="0F700AD3"/>
    <w:rsid w:val="0F738AD6"/>
    <w:rsid w:val="0F75C01C"/>
    <w:rsid w:val="0F7DB59F"/>
    <w:rsid w:val="0FA5C7CE"/>
    <w:rsid w:val="0FA94A69"/>
    <w:rsid w:val="0FAC365A"/>
    <w:rsid w:val="0FAF8B79"/>
    <w:rsid w:val="0FD409A1"/>
    <w:rsid w:val="0FD7EEF5"/>
    <w:rsid w:val="0FDD76F0"/>
    <w:rsid w:val="0FEEF699"/>
    <w:rsid w:val="0FEFF23D"/>
    <w:rsid w:val="0FF24366"/>
    <w:rsid w:val="0FF4E9B8"/>
    <w:rsid w:val="0FFA0239"/>
    <w:rsid w:val="10045054"/>
    <w:rsid w:val="100EECA1"/>
    <w:rsid w:val="1017D68E"/>
    <w:rsid w:val="103C12FB"/>
    <w:rsid w:val="1063B4F9"/>
    <w:rsid w:val="1066DCF6"/>
    <w:rsid w:val="1066E4EB"/>
    <w:rsid w:val="106BF1DC"/>
    <w:rsid w:val="10700A8F"/>
    <w:rsid w:val="108A1508"/>
    <w:rsid w:val="108B4076"/>
    <w:rsid w:val="109758C0"/>
    <w:rsid w:val="1098AAA3"/>
    <w:rsid w:val="109D6562"/>
    <w:rsid w:val="10A74966"/>
    <w:rsid w:val="10B4A0E4"/>
    <w:rsid w:val="10D0A26B"/>
    <w:rsid w:val="10D1D3B4"/>
    <w:rsid w:val="10DC8498"/>
    <w:rsid w:val="10EA909B"/>
    <w:rsid w:val="1112E481"/>
    <w:rsid w:val="11149E8C"/>
    <w:rsid w:val="111AF6BE"/>
    <w:rsid w:val="111BE213"/>
    <w:rsid w:val="111F0F13"/>
    <w:rsid w:val="1127A078"/>
    <w:rsid w:val="112E3FBE"/>
    <w:rsid w:val="112EE9EE"/>
    <w:rsid w:val="11435F39"/>
    <w:rsid w:val="114954E8"/>
    <w:rsid w:val="1155779B"/>
    <w:rsid w:val="1156F530"/>
    <w:rsid w:val="1157055D"/>
    <w:rsid w:val="11685F5E"/>
    <w:rsid w:val="116FB5C6"/>
    <w:rsid w:val="117B9A43"/>
    <w:rsid w:val="1183C462"/>
    <w:rsid w:val="1184B261"/>
    <w:rsid w:val="118605C7"/>
    <w:rsid w:val="118ABF2A"/>
    <w:rsid w:val="119B786B"/>
    <w:rsid w:val="11B2ABA9"/>
    <w:rsid w:val="11C95038"/>
    <w:rsid w:val="11D3D0CF"/>
    <w:rsid w:val="11D66A94"/>
    <w:rsid w:val="11E1E67E"/>
    <w:rsid w:val="11EEE888"/>
    <w:rsid w:val="11F162C8"/>
    <w:rsid w:val="1203C481"/>
    <w:rsid w:val="123647DE"/>
    <w:rsid w:val="123AACDE"/>
    <w:rsid w:val="12482B2F"/>
    <w:rsid w:val="124AB076"/>
    <w:rsid w:val="124FF420"/>
    <w:rsid w:val="1251194A"/>
    <w:rsid w:val="125ADAE7"/>
    <w:rsid w:val="125C169B"/>
    <w:rsid w:val="12642E37"/>
    <w:rsid w:val="12682606"/>
    <w:rsid w:val="1270D445"/>
    <w:rsid w:val="1271ECA2"/>
    <w:rsid w:val="127FA8E1"/>
    <w:rsid w:val="12814710"/>
    <w:rsid w:val="1284C180"/>
    <w:rsid w:val="128E4B2A"/>
    <w:rsid w:val="12946E45"/>
    <w:rsid w:val="12A6E81E"/>
    <w:rsid w:val="12A8BB83"/>
    <w:rsid w:val="12C6DE02"/>
    <w:rsid w:val="12CD409B"/>
    <w:rsid w:val="12D13568"/>
    <w:rsid w:val="12D21F75"/>
    <w:rsid w:val="12E80455"/>
    <w:rsid w:val="12E92A63"/>
    <w:rsid w:val="12F1ED95"/>
    <w:rsid w:val="1312C908"/>
    <w:rsid w:val="131E28D5"/>
    <w:rsid w:val="1325C0B2"/>
    <w:rsid w:val="132C31BC"/>
    <w:rsid w:val="1335825C"/>
    <w:rsid w:val="1336636B"/>
    <w:rsid w:val="135254C6"/>
    <w:rsid w:val="13582E03"/>
    <w:rsid w:val="137040F6"/>
    <w:rsid w:val="137ED8AC"/>
    <w:rsid w:val="13899739"/>
    <w:rsid w:val="138A1CC1"/>
    <w:rsid w:val="1393CF83"/>
    <w:rsid w:val="13993269"/>
    <w:rsid w:val="139D6D7D"/>
    <w:rsid w:val="139F94E2"/>
    <w:rsid w:val="13A5B192"/>
    <w:rsid w:val="13AC1A93"/>
    <w:rsid w:val="13BD61B0"/>
    <w:rsid w:val="13C3C1CA"/>
    <w:rsid w:val="13C931DB"/>
    <w:rsid w:val="13CB172C"/>
    <w:rsid w:val="13CC87D9"/>
    <w:rsid w:val="13D0E0FB"/>
    <w:rsid w:val="13D52550"/>
    <w:rsid w:val="13D65C88"/>
    <w:rsid w:val="13DC6025"/>
    <w:rsid w:val="13DCF719"/>
    <w:rsid w:val="1402B382"/>
    <w:rsid w:val="14032DB6"/>
    <w:rsid w:val="14092B87"/>
    <w:rsid w:val="140C1734"/>
    <w:rsid w:val="140E5D2E"/>
    <w:rsid w:val="1415D38C"/>
    <w:rsid w:val="1425B484"/>
    <w:rsid w:val="142A11D4"/>
    <w:rsid w:val="1431A399"/>
    <w:rsid w:val="143D74A8"/>
    <w:rsid w:val="144541D1"/>
    <w:rsid w:val="144A9F81"/>
    <w:rsid w:val="145EA3FC"/>
    <w:rsid w:val="146B2DBA"/>
    <w:rsid w:val="14872203"/>
    <w:rsid w:val="148980DA"/>
    <w:rsid w:val="149D9E83"/>
    <w:rsid w:val="14A374DB"/>
    <w:rsid w:val="14A76DBF"/>
    <w:rsid w:val="14B1A4DC"/>
    <w:rsid w:val="14B48035"/>
    <w:rsid w:val="14BB8629"/>
    <w:rsid w:val="14BDA689"/>
    <w:rsid w:val="14E0879C"/>
    <w:rsid w:val="14E42361"/>
    <w:rsid w:val="14EF0967"/>
    <w:rsid w:val="150486A8"/>
    <w:rsid w:val="15053BAF"/>
    <w:rsid w:val="150B65C2"/>
    <w:rsid w:val="150F9D53"/>
    <w:rsid w:val="15111084"/>
    <w:rsid w:val="151F206C"/>
    <w:rsid w:val="15249154"/>
    <w:rsid w:val="152C3A5F"/>
    <w:rsid w:val="1530C953"/>
    <w:rsid w:val="15356D7C"/>
    <w:rsid w:val="15467E74"/>
    <w:rsid w:val="154C63AC"/>
    <w:rsid w:val="15552D44"/>
    <w:rsid w:val="155ABF6B"/>
    <w:rsid w:val="155F3CC3"/>
    <w:rsid w:val="1568B6B6"/>
    <w:rsid w:val="1568EF1E"/>
    <w:rsid w:val="1569D475"/>
    <w:rsid w:val="15751F70"/>
    <w:rsid w:val="157F3B38"/>
    <w:rsid w:val="15823383"/>
    <w:rsid w:val="1586D6AA"/>
    <w:rsid w:val="158E37C0"/>
    <w:rsid w:val="15988AF7"/>
    <w:rsid w:val="15A91722"/>
    <w:rsid w:val="15AA5606"/>
    <w:rsid w:val="15AC5178"/>
    <w:rsid w:val="15B349E0"/>
    <w:rsid w:val="15C9787F"/>
    <w:rsid w:val="15CA6972"/>
    <w:rsid w:val="15CBFEC3"/>
    <w:rsid w:val="15CFFE56"/>
    <w:rsid w:val="15D45E72"/>
    <w:rsid w:val="15D4B310"/>
    <w:rsid w:val="15D6E95B"/>
    <w:rsid w:val="15F07CA7"/>
    <w:rsid w:val="1607B3C6"/>
    <w:rsid w:val="161AE687"/>
    <w:rsid w:val="161B9B4A"/>
    <w:rsid w:val="1621AFD5"/>
    <w:rsid w:val="1630F9E6"/>
    <w:rsid w:val="163C412A"/>
    <w:rsid w:val="16456658"/>
    <w:rsid w:val="165983AE"/>
    <w:rsid w:val="166882D8"/>
    <w:rsid w:val="16692547"/>
    <w:rsid w:val="1677E08A"/>
    <w:rsid w:val="16796662"/>
    <w:rsid w:val="1681539F"/>
    <w:rsid w:val="1689E9C0"/>
    <w:rsid w:val="1694BFD4"/>
    <w:rsid w:val="16960457"/>
    <w:rsid w:val="16CD05C8"/>
    <w:rsid w:val="16D0B40A"/>
    <w:rsid w:val="16D561ED"/>
    <w:rsid w:val="16DDAD55"/>
    <w:rsid w:val="16EB6AEC"/>
    <w:rsid w:val="16F52F0B"/>
    <w:rsid w:val="16F950A2"/>
    <w:rsid w:val="16FB7451"/>
    <w:rsid w:val="16FE393B"/>
    <w:rsid w:val="17036AAE"/>
    <w:rsid w:val="1705E491"/>
    <w:rsid w:val="170B8BA0"/>
    <w:rsid w:val="170D2F32"/>
    <w:rsid w:val="170DAD0E"/>
    <w:rsid w:val="1715A8F4"/>
    <w:rsid w:val="171768DA"/>
    <w:rsid w:val="17238979"/>
    <w:rsid w:val="17292303"/>
    <w:rsid w:val="172E5E6F"/>
    <w:rsid w:val="1731CBD0"/>
    <w:rsid w:val="17320321"/>
    <w:rsid w:val="1736F138"/>
    <w:rsid w:val="17392C77"/>
    <w:rsid w:val="173B2FE8"/>
    <w:rsid w:val="17441C83"/>
    <w:rsid w:val="174440CB"/>
    <w:rsid w:val="17491421"/>
    <w:rsid w:val="17566CDA"/>
    <w:rsid w:val="175982D7"/>
    <w:rsid w:val="1765CABF"/>
    <w:rsid w:val="176ECA19"/>
    <w:rsid w:val="17753C29"/>
    <w:rsid w:val="177839B2"/>
    <w:rsid w:val="177A4BEC"/>
    <w:rsid w:val="178D00A7"/>
    <w:rsid w:val="17940D19"/>
    <w:rsid w:val="1794876B"/>
    <w:rsid w:val="179EF7BB"/>
    <w:rsid w:val="17AEA1E4"/>
    <w:rsid w:val="17BE824C"/>
    <w:rsid w:val="17D000C9"/>
    <w:rsid w:val="17DBA049"/>
    <w:rsid w:val="17F77A12"/>
    <w:rsid w:val="18045339"/>
    <w:rsid w:val="1804A16D"/>
    <w:rsid w:val="18055493"/>
    <w:rsid w:val="180959D9"/>
    <w:rsid w:val="180FF977"/>
    <w:rsid w:val="181135AD"/>
    <w:rsid w:val="181BF671"/>
    <w:rsid w:val="182581CC"/>
    <w:rsid w:val="1825826B"/>
    <w:rsid w:val="1826AA29"/>
    <w:rsid w:val="18284A9B"/>
    <w:rsid w:val="182F19DD"/>
    <w:rsid w:val="1832A2A8"/>
    <w:rsid w:val="1832DB5F"/>
    <w:rsid w:val="183750F9"/>
    <w:rsid w:val="183BCA88"/>
    <w:rsid w:val="1840B05B"/>
    <w:rsid w:val="1842E8C8"/>
    <w:rsid w:val="18534F74"/>
    <w:rsid w:val="1856236D"/>
    <w:rsid w:val="185905A5"/>
    <w:rsid w:val="1869C133"/>
    <w:rsid w:val="186D7FD7"/>
    <w:rsid w:val="1879C8E2"/>
    <w:rsid w:val="187A34F2"/>
    <w:rsid w:val="187C362B"/>
    <w:rsid w:val="18812872"/>
    <w:rsid w:val="18876683"/>
    <w:rsid w:val="18886659"/>
    <w:rsid w:val="188D91DD"/>
    <w:rsid w:val="18902DC5"/>
    <w:rsid w:val="189C8696"/>
    <w:rsid w:val="189E2A96"/>
    <w:rsid w:val="18A43A8D"/>
    <w:rsid w:val="18AA36F4"/>
    <w:rsid w:val="18B04424"/>
    <w:rsid w:val="18B252A9"/>
    <w:rsid w:val="18B27F39"/>
    <w:rsid w:val="18E41F50"/>
    <w:rsid w:val="18F42F97"/>
    <w:rsid w:val="18F48BFE"/>
    <w:rsid w:val="19099E5F"/>
    <w:rsid w:val="190B247C"/>
    <w:rsid w:val="1919D236"/>
    <w:rsid w:val="1924D8CB"/>
    <w:rsid w:val="1926706E"/>
    <w:rsid w:val="192EA59D"/>
    <w:rsid w:val="193DB021"/>
    <w:rsid w:val="193EC474"/>
    <w:rsid w:val="194769CF"/>
    <w:rsid w:val="19479DFE"/>
    <w:rsid w:val="195B4695"/>
    <w:rsid w:val="1971D6E7"/>
    <w:rsid w:val="1971FF59"/>
    <w:rsid w:val="19753E06"/>
    <w:rsid w:val="1989E502"/>
    <w:rsid w:val="199B8680"/>
    <w:rsid w:val="19AA28B6"/>
    <w:rsid w:val="19AABF48"/>
    <w:rsid w:val="19AE8FD7"/>
    <w:rsid w:val="19B46D48"/>
    <w:rsid w:val="19B66EAE"/>
    <w:rsid w:val="19B930D3"/>
    <w:rsid w:val="19BB59C0"/>
    <w:rsid w:val="19BDFA9E"/>
    <w:rsid w:val="19C1978A"/>
    <w:rsid w:val="19C27A8A"/>
    <w:rsid w:val="19C54020"/>
    <w:rsid w:val="19C6A797"/>
    <w:rsid w:val="19CE46C5"/>
    <w:rsid w:val="19D30268"/>
    <w:rsid w:val="19EDF7FC"/>
    <w:rsid w:val="1A000D2F"/>
    <w:rsid w:val="1A0A7821"/>
    <w:rsid w:val="1A1244AA"/>
    <w:rsid w:val="1A1B8AF3"/>
    <w:rsid w:val="1A1CC020"/>
    <w:rsid w:val="1A2C81C4"/>
    <w:rsid w:val="1A3859B3"/>
    <w:rsid w:val="1A39D537"/>
    <w:rsid w:val="1A3C7C49"/>
    <w:rsid w:val="1A4DEA50"/>
    <w:rsid w:val="1A568544"/>
    <w:rsid w:val="1A589A28"/>
    <w:rsid w:val="1A696C92"/>
    <w:rsid w:val="1A75584D"/>
    <w:rsid w:val="1A75B57A"/>
    <w:rsid w:val="1A75F2ED"/>
    <w:rsid w:val="1A85DE7E"/>
    <w:rsid w:val="1A87421C"/>
    <w:rsid w:val="1A9D9F75"/>
    <w:rsid w:val="1AA962C2"/>
    <w:rsid w:val="1AB0EC2E"/>
    <w:rsid w:val="1ABF6699"/>
    <w:rsid w:val="1AC6C6DB"/>
    <w:rsid w:val="1ACB7E7C"/>
    <w:rsid w:val="1ACF38FB"/>
    <w:rsid w:val="1AD44A11"/>
    <w:rsid w:val="1AE097EE"/>
    <w:rsid w:val="1AE42045"/>
    <w:rsid w:val="1AEEB706"/>
    <w:rsid w:val="1AEFEEAA"/>
    <w:rsid w:val="1AF505C2"/>
    <w:rsid w:val="1AFAB0E8"/>
    <w:rsid w:val="1AFB7236"/>
    <w:rsid w:val="1B00CCE8"/>
    <w:rsid w:val="1B0E7A29"/>
    <w:rsid w:val="1B12541C"/>
    <w:rsid w:val="1B1BD576"/>
    <w:rsid w:val="1B1D06D9"/>
    <w:rsid w:val="1B1D278B"/>
    <w:rsid w:val="1B1E8479"/>
    <w:rsid w:val="1B21DEEC"/>
    <w:rsid w:val="1B227C90"/>
    <w:rsid w:val="1B250F44"/>
    <w:rsid w:val="1B25864B"/>
    <w:rsid w:val="1B38B6D2"/>
    <w:rsid w:val="1B3BCA4A"/>
    <w:rsid w:val="1B5314D9"/>
    <w:rsid w:val="1B692143"/>
    <w:rsid w:val="1B750684"/>
    <w:rsid w:val="1B754D74"/>
    <w:rsid w:val="1B819A88"/>
    <w:rsid w:val="1B833203"/>
    <w:rsid w:val="1B89E494"/>
    <w:rsid w:val="1BA2D8E7"/>
    <w:rsid w:val="1BAB74C0"/>
    <w:rsid w:val="1BAC19AB"/>
    <w:rsid w:val="1BB3031F"/>
    <w:rsid w:val="1BB4B819"/>
    <w:rsid w:val="1BB5F4A1"/>
    <w:rsid w:val="1BC56242"/>
    <w:rsid w:val="1BCE3BC1"/>
    <w:rsid w:val="1BD567F4"/>
    <w:rsid w:val="1BDC2F05"/>
    <w:rsid w:val="1BE06951"/>
    <w:rsid w:val="1BE6B645"/>
    <w:rsid w:val="1BF0722A"/>
    <w:rsid w:val="1BF851CF"/>
    <w:rsid w:val="1BFB9DFB"/>
    <w:rsid w:val="1BFDF0F0"/>
    <w:rsid w:val="1C05CEAC"/>
    <w:rsid w:val="1C08599B"/>
    <w:rsid w:val="1C0FB9D0"/>
    <w:rsid w:val="1C10435F"/>
    <w:rsid w:val="1C13836D"/>
    <w:rsid w:val="1C1865A9"/>
    <w:rsid w:val="1C1DC602"/>
    <w:rsid w:val="1C26129C"/>
    <w:rsid w:val="1C29008B"/>
    <w:rsid w:val="1C2E4EC0"/>
    <w:rsid w:val="1C3B439E"/>
    <w:rsid w:val="1C3BC2D7"/>
    <w:rsid w:val="1C4F5149"/>
    <w:rsid w:val="1C55EBF6"/>
    <w:rsid w:val="1C566554"/>
    <w:rsid w:val="1C58DD88"/>
    <w:rsid w:val="1C78EE8C"/>
    <w:rsid w:val="1C8A79A7"/>
    <w:rsid w:val="1C9339BA"/>
    <w:rsid w:val="1C98E78A"/>
    <w:rsid w:val="1C9E3EB1"/>
    <w:rsid w:val="1CC0229B"/>
    <w:rsid w:val="1CC110A4"/>
    <w:rsid w:val="1CD5D779"/>
    <w:rsid w:val="1CE4206F"/>
    <w:rsid w:val="1CEABB39"/>
    <w:rsid w:val="1CF59EF9"/>
    <w:rsid w:val="1CF9DA97"/>
    <w:rsid w:val="1CFFF052"/>
    <w:rsid w:val="1D225375"/>
    <w:rsid w:val="1D2D83D0"/>
    <w:rsid w:val="1D302093"/>
    <w:rsid w:val="1D3B4AC5"/>
    <w:rsid w:val="1D3F8EE2"/>
    <w:rsid w:val="1D410E72"/>
    <w:rsid w:val="1D42A044"/>
    <w:rsid w:val="1D4A5889"/>
    <w:rsid w:val="1D4DDCC8"/>
    <w:rsid w:val="1D502ED9"/>
    <w:rsid w:val="1D5F0B52"/>
    <w:rsid w:val="1D7397F7"/>
    <w:rsid w:val="1D887388"/>
    <w:rsid w:val="1D8E2606"/>
    <w:rsid w:val="1D8EEE99"/>
    <w:rsid w:val="1D91B3B7"/>
    <w:rsid w:val="1D97FFCD"/>
    <w:rsid w:val="1DA10D54"/>
    <w:rsid w:val="1DAD5611"/>
    <w:rsid w:val="1DAF4172"/>
    <w:rsid w:val="1DBEE2DE"/>
    <w:rsid w:val="1DCC6123"/>
    <w:rsid w:val="1DD6CE34"/>
    <w:rsid w:val="1DD8481D"/>
    <w:rsid w:val="1DE943AE"/>
    <w:rsid w:val="1DEC6D52"/>
    <w:rsid w:val="1DECBDFD"/>
    <w:rsid w:val="1DED0055"/>
    <w:rsid w:val="1DF1AF74"/>
    <w:rsid w:val="1DF9958C"/>
    <w:rsid w:val="1E022695"/>
    <w:rsid w:val="1E03E4F8"/>
    <w:rsid w:val="1E0AFB79"/>
    <w:rsid w:val="1E10720F"/>
    <w:rsid w:val="1E195EE0"/>
    <w:rsid w:val="1E238101"/>
    <w:rsid w:val="1E336BAB"/>
    <w:rsid w:val="1E373723"/>
    <w:rsid w:val="1E3D65FB"/>
    <w:rsid w:val="1E3E08F7"/>
    <w:rsid w:val="1E42BB39"/>
    <w:rsid w:val="1E4F870D"/>
    <w:rsid w:val="1E597FAE"/>
    <w:rsid w:val="1E6CF851"/>
    <w:rsid w:val="1E74569E"/>
    <w:rsid w:val="1E75C181"/>
    <w:rsid w:val="1E79F936"/>
    <w:rsid w:val="1E801D85"/>
    <w:rsid w:val="1E862BE1"/>
    <w:rsid w:val="1EA746BF"/>
    <w:rsid w:val="1EB90C5D"/>
    <w:rsid w:val="1EC7B6BC"/>
    <w:rsid w:val="1F0CEB38"/>
    <w:rsid w:val="1F10AEF2"/>
    <w:rsid w:val="1F2E0EF9"/>
    <w:rsid w:val="1F300CDD"/>
    <w:rsid w:val="1F30E9F2"/>
    <w:rsid w:val="1F40425C"/>
    <w:rsid w:val="1F4F1674"/>
    <w:rsid w:val="1F57E0AC"/>
    <w:rsid w:val="1F5DFE22"/>
    <w:rsid w:val="1F5FF04E"/>
    <w:rsid w:val="1F64F021"/>
    <w:rsid w:val="1F6A5C6B"/>
    <w:rsid w:val="1F70F260"/>
    <w:rsid w:val="1F78068C"/>
    <w:rsid w:val="1F7873C9"/>
    <w:rsid w:val="1F78C270"/>
    <w:rsid w:val="1F7DF6A8"/>
    <w:rsid w:val="1FABEE11"/>
    <w:rsid w:val="1FAD71A1"/>
    <w:rsid w:val="1FB5A147"/>
    <w:rsid w:val="1FC25DAF"/>
    <w:rsid w:val="1FCFE203"/>
    <w:rsid w:val="1FDC27B2"/>
    <w:rsid w:val="1FE2B791"/>
    <w:rsid w:val="1FF18C67"/>
    <w:rsid w:val="2032E530"/>
    <w:rsid w:val="2035992A"/>
    <w:rsid w:val="2038581C"/>
    <w:rsid w:val="203A82BB"/>
    <w:rsid w:val="203B3C50"/>
    <w:rsid w:val="2048F98E"/>
    <w:rsid w:val="204E4773"/>
    <w:rsid w:val="2054DCBE"/>
    <w:rsid w:val="205ABB50"/>
    <w:rsid w:val="2063A7A6"/>
    <w:rsid w:val="20652492"/>
    <w:rsid w:val="206580FA"/>
    <w:rsid w:val="206F5849"/>
    <w:rsid w:val="206FDDC3"/>
    <w:rsid w:val="208056F9"/>
    <w:rsid w:val="20871DAD"/>
    <w:rsid w:val="20884C00"/>
    <w:rsid w:val="208A62F6"/>
    <w:rsid w:val="2099EB30"/>
    <w:rsid w:val="209C1F20"/>
    <w:rsid w:val="20A0ACE5"/>
    <w:rsid w:val="20A240E9"/>
    <w:rsid w:val="20A3BB64"/>
    <w:rsid w:val="20A4AA90"/>
    <w:rsid w:val="20A98824"/>
    <w:rsid w:val="20C466B2"/>
    <w:rsid w:val="20C91A34"/>
    <w:rsid w:val="20CBA90D"/>
    <w:rsid w:val="20D09508"/>
    <w:rsid w:val="20D6BEE9"/>
    <w:rsid w:val="20DC286E"/>
    <w:rsid w:val="20E0CC93"/>
    <w:rsid w:val="20E2E024"/>
    <w:rsid w:val="20FAC9D2"/>
    <w:rsid w:val="20FDFAB5"/>
    <w:rsid w:val="2101ED66"/>
    <w:rsid w:val="2114442A"/>
    <w:rsid w:val="211CEC05"/>
    <w:rsid w:val="212D197A"/>
    <w:rsid w:val="21327BBA"/>
    <w:rsid w:val="213767A8"/>
    <w:rsid w:val="213C9BC9"/>
    <w:rsid w:val="214280DB"/>
    <w:rsid w:val="21470125"/>
    <w:rsid w:val="216FB5EA"/>
    <w:rsid w:val="21830134"/>
    <w:rsid w:val="21862D57"/>
    <w:rsid w:val="2190ED9F"/>
    <w:rsid w:val="219316AC"/>
    <w:rsid w:val="21A8F170"/>
    <w:rsid w:val="21A9B05A"/>
    <w:rsid w:val="21C34076"/>
    <w:rsid w:val="21C747B7"/>
    <w:rsid w:val="21C75DFC"/>
    <w:rsid w:val="21C9C46A"/>
    <w:rsid w:val="21D6550D"/>
    <w:rsid w:val="21D6B1CF"/>
    <w:rsid w:val="21E32D32"/>
    <w:rsid w:val="21ED7859"/>
    <w:rsid w:val="21FF8A4F"/>
    <w:rsid w:val="220DAA08"/>
    <w:rsid w:val="2211B559"/>
    <w:rsid w:val="221AD41D"/>
    <w:rsid w:val="221B2234"/>
    <w:rsid w:val="221D906F"/>
    <w:rsid w:val="22241C61"/>
    <w:rsid w:val="222A3132"/>
    <w:rsid w:val="223ED039"/>
    <w:rsid w:val="223F36A6"/>
    <w:rsid w:val="22432099"/>
    <w:rsid w:val="22446997"/>
    <w:rsid w:val="22488EC3"/>
    <w:rsid w:val="22555F4A"/>
    <w:rsid w:val="22568625"/>
    <w:rsid w:val="22582CBE"/>
    <w:rsid w:val="22586D94"/>
    <w:rsid w:val="225F7452"/>
    <w:rsid w:val="22726C98"/>
    <w:rsid w:val="22765199"/>
    <w:rsid w:val="227B71C5"/>
    <w:rsid w:val="227CD8B2"/>
    <w:rsid w:val="2293814A"/>
    <w:rsid w:val="229B1CC9"/>
    <w:rsid w:val="229BE9B9"/>
    <w:rsid w:val="229E808A"/>
    <w:rsid w:val="229EE4A4"/>
    <w:rsid w:val="22A024F5"/>
    <w:rsid w:val="22A0A813"/>
    <w:rsid w:val="22A6C6B7"/>
    <w:rsid w:val="22A95353"/>
    <w:rsid w:val="22BD2D05"/>
    <w:rsid w:val="22C049C8"/>
    <w:rsid w:val="22C3F3D5"/>
    <w:rsid w:val="22C52097"/>
    <w:rsid w:val="22CFA397"/>
    <w:rsid w:val="22DC8D1E"/>
    <w:rsid w:val="22E2BB17"/>
    <w:rsid w:val="22EC4C13"/>
    <w:rsid w:val="22FA9F3B"/>
    <w:rsid w:val="230B47BC"/>
    <w:rsid w:val="2310A44F"/>
    <w:rsid w:val="232CBE00"/>
    <w:rsid w:val="232CD6C3"/>
    <w:rsid w:val="232CF0D1"/>
    <w:rsid w:val="232F5EE2"/>
    <w:rsid w:val="233079B3"/>
    <w:rsid w:val="23315154"/>
    <w:rsid w:val="2338CC5D"/>
    <w:rsid w:val="2338D7C0"/>
    <w:rsid w:val="2338FBAA"/>
    <w:rsid w:val="23470E16"/>
    <w:rsid w:val="234BBA93"/>
    <w:rsid w:val="234F3097"/>
    <w:rsid w:val="235161EB"/>
    <w:rsid w:val="2355BB39"/>
    <w:rsid w:val="23571B29"/>
    <w:rsid w:val="23586CEB"/>
    <w:rsid w:val="235A8A08"/>
    <w:rsid w:val="2368ABA6"/>
    <w:rsid w:val="236B10FE"/>
    <w:rsid w:val="236BE7E0"/>
    <w:rsid w:val="236C9B57"/>
    <w:rsid w:val="237A7064"/>
    <w:rsid w:val="237B04DE"/>
    <w:rsid w:val="2392CA5F"/>
    <w:rsid w:val="23A321E5"/>
    <w:rsid w:val="23B7A1A3"/>
    <w:rsid w:val="23C3F1A4"/>
    <w:rsid w:val="23CE70C1"/>
    <w:rsid w:val="23D3C8B1"/>
    <w:rsid w:val="23D5B04C"/>
    <w:rsid w:val="23E80DA2"/>
    <w:rsid w:val="23ECEFB3"/>
    <w:rsid w:val="23F66356"/>
    <w:rsid w:val="23FEEFE4"/>
    <w:rsid w:val="24017B21"/>
    <w:rsid w:val="2401F37D"/>
    <w:rsid w:val="240DB6DD"/>
    <w:rsid w:val="2414CFCC"/>
    <w:rsid w:val="24210977"/>
    <w:rsid w:val="24272C77"/>
    <w:rsid w:val="2429605C"/>
    <w:rsid w:val="242D1128"/>
    <w:rsid w:val="243C8B97"/>
    <w:rsid w:val="2440A80E"/>
    <w:rsid w:val="24412300"/>
    <w:rsid w:val="2442762D"/>
    <w:rsid w:val="244AF2AF"/>
    <w:rsid w:val="2453376E"/>
    <w:rsid w:val="2458FD66"/>
    <w:rsid w:val="2465424D"/>
    <w:rsid w:val="24675162"/>
    <w:rsid w:val="2471CF67"/>
    <w:rsid w:val="247C1193"/>
    <w:rsid w:val="2489E5E3"/>
    <w:rsid w:val="248CFCBD"/>
    <w:rsid w:val="24A175A5"/>
    <w:rsid w:val="24A2E7DC"/>
    <w:rsid w:val="24A32593"/>
    <w:rsid w:val="24A4C784"/>
    <w:rsid w:val="24ACF5B6"/>
    <w:rsid w:val="24AE0D7A"/>
    <w:rsid w:val="24AF98D5"/>
    <w:rsid w:val="24B79B8A"/>
    <w:rsid w:val="24B89FA0"/>
    <w:rsid w:val="24BA1E30"/>
    <w:rsid w:val="24BAFBB0"/>
    <w:rsid w:val="24BF5909"/>
    <w:rsid w:val="24D38EB5"/>
    <w:rsid w:val="24D5614C"/>
    <w:rsid w:val="24D77440"/>
    <w:rsid w:val="24ED5BC7"/>
    <w:rsid w:val="24EE06F4"/>
    <w:rsid w:val="24F02748"/>
    <w:rsid w:val="24F151ED"/>
    <w:rsid w:val="24F3DD01"/>
    <w:rsid w:val="24F57B5E"/>
    <w:rsid w:val="24FFA409"/>
    <w:rsid w:val="2502823D"/>
    <w:rsid w:val="2503972D"/>
    <w:rsid w:val="25169886"/>
    <w:rsid w:val="2537BA59"/>
    <w:rsid w:val="253C2F90"/>
    <w:rsid w:val="25406C0E"/>
    <w:rsid w:val="2543CF02"/>
    <w:rsid w:val="254A5C30"/>
    <w:rsid w:val="254D59D1"/>
    <w:rsid w:val="25505BA0"/>
    <w:rsid w:val="2552D6EA"/>
    <w:rsid w:val="25617D47"/>
    <w:rsid w:val="2575672D"/>
    <w:rsid w:val="2577874E"/>
    <w:rsid w:val="257B55FB"/>
    <w:rsid w:val="257D2B0A"/>
    <w:rsid w:val="25885B2F"/>
    <w:rsid w:val="259FE316"/>
    <w:rsid w:val="25A2DE88"/>
    <w:rsid w:val="25A4EFFE"/>
    <w:rsid w:val="25A7DDF7"/>
    <w:rsid w:val="25B627D1"/>
    <w:rsid w:val="25B716EF"/>
    <w:rsid w:val="25B989A0"/>
    <w:rsid w:val="25BE889C"/>
    <w:rsid w:val="25C3BB19"/>
    <w:rsid w:val="25D5140F"/>
    <w:rsid w:val="25F32074"/>
    <w:rsid w:val="25F4CDC7"/>
    <w:rsid w:val="26153219"/>
    <w:rsid w:val="261EE8F6"/>
    <w:rsid w:val="2620FD6F"/>
    <w:rsid w:val="2630C104"/>
    <w:rsid w:val="263E7943"/>
    <w:rsid w:val="26411BC0"/>
    <w:rsid w:val="264AA8C5"/>
    <w:rsid w:val="264F067E"/>
    <w:rsid w:val="2657A5ED"/>
    <w:rsid w:val="265A4F0C"/>
    <w:rsid w:val="2668DC12"/>
    <w:rsid w:val="266BBB4B"/>
    <w:rsid w:val="266BC676"/>
    <w:rsid w:val="26750FB9"/>
    <w:rsid w:val="267617F5"/>
    <w:rsid w:val="267C43E3"/>
    <w:rsid w:val="26869066"/>
    <w:rsid w:val="2686A2C6"/>
    <w:rsid w:val="26ADE604"/>
    <w:rsid w:val="26B475D8"/>
    <w:rsid w:val="26BD1D1B"/>
    <w:rsid w:val="26BE8CB0"/>
    <w:rsid w:val="26C2CE8F"/>
    <w:rsid w:val="26C4C7A9"/>
    <w:rsid w:val="26C6F94A"/>
    <w:rsid w:val="26CC9264"/>
    <w:rsid w:val="26CD48CB"/>
    <w:rsid w:val="26D00064"/>
    <w:rsid w:val="26D1631F"/>
    <w:rsid w:val="26D59FF9"/>
    <w:rsid w:val="26D8EBB2"/>
    <w:rsid w:val="26E0E28E"/>
    <w:rsid w:val="26EC00CE"/>
    <w:rsid w:val="26F121E6"/>
    <w:rsid w:val="26F53274"/>
    <w:rsid w:val="26FBE3A2"/>
    <w:rsid w:val="26FC5A02"/>
    <w:rsid w:val="2701E2A0"/>
    <w:rsid w:val="27021971"/>
    <w:rsid w:val="2725E27D"/>
    <w:rsid w:val="273EEB30"/>
    <w:rsid w:val="27412AED"/>
    <w:rsid w:val="274B8CDA"/>
    <w:rsid w:val="275ACFFF"/>
    <w:rsid w:val="27607A98"/>
    <w:rsid w:val="2761409F"/>
    <w:rsid w:val="27645038"/>
    <w:rsid w:val="276A9815"/>
    <w:rsid w:val="27795776"/>
    <w:rsid w:val="278EF0D5"/>
    <w:rsid w:val="279EF224"/>
    <w:rsid w:val="279FD076"/>
    <w:rsid w:val="27B75455"/>
    <w:rsid w:val="27B8B7DA"/>
    <w:rsid w:val="27BCCDD0"/>
    <w:rsid w:val="27BD18A4"/>
    <w:rsid w:val="27D00A73"/>
    <w:rsid w:val="27D54629"/>
    <w:rsid w:val="27D8D1AA"/>
    <w:rsid w:val="27E73997"/>
    <w:rsid w:val="27F3764E"/>
    <w:rsid w:val="27F37C23"/>
    <w:rsid w:val="27F4D64F"/>
    <w:rsid w:val="27FA3DD9"/>
    <w:rsid w:val="2800B936"/>
    <w:rsid w:val="280A1A15"/>
    <w:rsid w:val="2811B7C6"/>
    <w:rsid w:val="281ADE5F"/>
    <w:rsid w:val="281CD4B3"/>
    <w:rsid w:val="282B7495"/>
    <w:rsid w:val="2832805F"/>
    <w:rsid w:val="2841F346"/>
    <w:rsid w:val="284369DC"/>
    <w:rsid w:val="28465E34"/>
    <w:rsid w:val="284D40C9"/>
    <w:rsid w:val="28602986"/>
    <w:rsid w:val="28610D13"/>
    <w:rsid w:val="28634B26"/>
    <w:rsid w:val="2867A753"/>
    <w:rsid w:val="2868F98A"/>
    <w:rsid w:val="286BAC3E"/>
    <w:rsid w:val="2874386A"/>
    <w:rsid w:val="2889025A"/>
    <w:rsid w:val="289F1D6E"/>
    <w:rsid w:val="28A8D472"/>
    <w:rsid w:val="28AD9C8F"/>
    <w:rsid w:val="28B55A75"/>
    <w:rsid w:val="28B8FEF2"/>
    <w:rsid w:val="28C10098"/>
    <w:rsid w:val="28DB62C7"/>
    <w:rsid w:val="28EF6661"/>
    <w:rsid w:val="28F473CA"/>
    <w:rsid w:val="28F77145"/>
    <w:rsid w:val="28FC60A7"/>
    <w:rsid w:val="28FD5A2C"/>
    <w:rsid w:val="28FF45D8"/>
    <w:rsid w:val="290AA493"/>
    <w:rsid w:val="29153262"/>
    <w:rsid w:val="291C8AC2"/>
    <w:rsid w:val="291D1A9A"/>
    <w:rsid w:val="2927F067"/>
    <w:rsid w:val="292BF90C"/>
    <w:rsid w:val="292EF697"/>
    <w:rsid w:val="293090E6"/>
    <w:rsid w:val="29346436"/>
    <w:rsid w:val="29348BAF"/>
    <w:rsid w:val="293E64A7"/>
    <w:rsid w:val="294DC097"/>
    <w:rsid w:val="29534E37"/>
    <w:rsid w:val="2955FA4D"/>
    <w:rsid w:val="29589E31"/>
    <w:rsid w:val="29609FC4"/>
    <w:rsid w:val="2972A1A3"/>
    <w:rsid w:val="29746D3B"/>
    <w:rsid w:val="29755FF6"/>
    <w:rsid w:val="2977DEE2"/>
    <w:rsid w:val="29811426"/>
    <w:rsid w:val="298461D9"/>
    <w:rsid w:val="298F46AF"/>
    <w:rsid w:val="2996BEB2"/>
    <w:rsid w:val="299711F2"/>
    <w:rsid w:val="29A268C1"/>
    <w:rsid w:val="29A44248"/>
    <w:rsid w:val="29A81944"/>
    <w:rsid w:val="29AD197F"/>
    <w:rsid w:val="29AD8827"/>
    <w:rsid w:val="29ADCA45"/>
    <w:rsid w:val="29BF9E2F"/>
    <w:rsid w:val="29DB44B3"/>
    <w:rsid w:val="29E1D755"/>
    <w:rsid w:val="29E35E14"/>
    <w:rsid w:val="29EB9C4D"/>
    <w:rsid w:val="29FD2932"/>
    <w:rsid w:val="2A06FF31"/>
    <w:rsid w:val="2A08033B"/>
    <w:rsid w:val="2A261429"/>
    <w:rsid w:val="2A2D87D1"/>
    <w:rsid w:val="2A38F133"/>
    <w:rsid w:val="2A3F2E57"/>
    <w:rsid w:val="2A523EF2"/>
    <w:rsid w:val="2A55F051"/>
    <w:rsid w:val="2A596592"/>
    <w:rsid w:val="2A59D2FA"/>
    <w:rsid w:val="2A6D8181"/>
    <w:rsid w:val="2A749E75"/>
    <w:rsid w:val="2A7CF839"/>
    <w:rsid w:val="2A815BBD"/>
    <w:rsid w:val="2A8BF9BE"/>
    <w:rsid w:val="2A8D28EC"/>
    <w:rsid w:val="2A91EA9B"/>
    <w:rsid w:val="2A94B101"/>
    <w:rsid w:val="2AA7357B"/>
    <w:rsid w:val="2ABD33D0"/>
    <w:rsid w:val="2AC3D8CF"/>
    <w:rsid w:val="2ADE5B98"/>
    <w:rsid w:val="2AFC5421"/>
    <w:rsid w:val="2B147402"/>
    <w:rsid w:val="2B1742B0"/>
    <w:rsid w:val="2B259AF4"/>
    <w:rsid w:val="2B27D16F"/>
    <w:rsid w:val="2B345BA5"/>
    <w:rsid w:val="2B3EF434"/>
    <w:rsid w:val="2B3F1ACE"/>
    <w:rsid w:val="2B3F34E7"/>
    <w:rsid w:val="2B4429A7"/>
    <w:rsid w:val="2B4D3BBA"/>
    <w:rsid w:val="2B5955B3"/>
    <w:rsid w:val="2B599CE6"/>
    <w:rsid w:val="2B5D05A5"/>
    <w:rsid w:val="2B6CC22E"/>
    <w:rsid w:val="2B844AC4"/>
    <w:rsid w:val="2B8A443C"/>
    <w:rsid w:val="2B9B8F03"/>
    <w:rsid w:val="2B9F76DE"/>
    <w:rsid w:val="2BABBC13"/>
    <w:rsid w:val="2BC0F7F8"/>
    <w:rsid w:val="2BC892A8"/>
    <w:rsid w:val="2BC9EB33"/>
    <w:rsid w:val="2BCFDF2B"/>
    <w:rsid w:val="2BD61397"/>
    <w:rsid w:val="2BDE996F"/>
    <w:rsid w:val="2BE563F5"/>
    <w:rsid w:val="2BEEDA9C"/>
    <w:rsid w:val="2BF48308"/>
    <w:rsid w:val="2BF6C18C"/>
    <w:rsid w:val="2C0C27DF"/>
    <w:rsid w:val="2C1025ED"/>
    <w:rsid w:val="2C232825"/>
    <w:rsid w:val="2C264FFD"/>
    <w:rsid w:val="2C33EBF4"/>
    <w:rsid w:val="2C448B0C"/>
    <w:rsid w:val="2C494CD9"/>
    <w:rsid w:val="2C57B35F"/>
    <w:rsid w:val="2C5F9129"/>
    <w:rsid w:val="2C6278B3"/>
    <w:rsid w:val="2C6C5061"/>
    <w:rsid w:val="2C729C8F"/>
    <w:rsid w:val="2C92664F"/>
    <w:rsid w:val="2CA899CA"/>
    <w:rsid w:val="2CC151B2"/>
    <w:rsid w:val="2CC96FC7"/>
    <w:rsid w:val="2CD4DA3F"/>
    <w:rsid w:val="2CEBD7BD"/>
    <w:rsid w:val="2CF27C4D"/>
    <w:rsid w:val="2CF604A8"/>
    <w:rsid w:val="2CFF3AC4"/>
    <w:rsid w:val="2D07556B"/>
    <w:rsid w:val="2D116013"/>
    <w:rsid w:val="2D169221"/>
    <w:rsid w:val="2D1C25A7"/>
    <w:rsid w:val="2D1EA751"/>
    <w:rsid w:val="2D2224EF"/>
    <w:rsid w:val="2D332DD6"/>
    <w:rsid w:val="2D3692E7"/>
    <w:rsid w:val="2D43A79A"/>
    <w:rsid w:val="2D4B95F2"/>
    <w:rsid w:val="2D4DFCC5"/>
    <w:rsid w:val="2D5006EE"/>
    <w:rsid w:val="2D59EA4F"/>
    <w:rsid w:val="2D62072D"/>
    <w:rsid w:val="2D6473F8"/>
    <w:rsid w:val="2D65E9D3"/>
    <w:rsid w:val="2D6D4084"/>
    <w:rsid w:val="2D76D864"/>
    <w:rsid w:val="2D7E0335"/>
    <w:rsid w:val="2D89C079"/>
    <w:rsid w:val="2D8E4955"/>
    <w:rsid w:val="2D8EBCF7"/>
    <w:rsid w:val="2D947A4F"/>
    <w:rsid w:val="2D9DC1D0"/>
    <w:rsid w:val="2D9E97A3"/>
    <w:rsid w:val="2DA0209F"/>
    <w:rsid w:val="2DA4E1D6"/>
    <w:rsid w:val="2DA57D9D"/>
    <w:rsid w:val="2DA64BDA"/>
    <w:rsid w:val="2DAB5D92"/>
    <w:rsid w:val="2DADAB56"/>
    <w:rsid w:val="2DAFAFDB"/>
    <w:rsid w:val="2DB2F580"/>
    <w:rsid w:val="2DBAC265"/>
    <w:rsid w:val="2DBF1EA4"/>
    <w:rsid w:val="2DC2D0AE"/>
    <w:rsid w:val="2DC6FD97"/>
    <w:rsid w:val="2DE509FC"/>
    <w:rsid w:val="2DF84149"/>
    <w:rsid w:val="2E0666DA"/>
    <w:rsid w:val="2E093117"/>
    <w:rsid w:val="2E0932FA"/>
    <w:rsid w:val="2E0A27C8"/>
    <w:rsid w:val="2E0AC5E6"/>
    <w:rsid w:val="2E0FC0C4"/>
    <w:rsid w:val="2E1A5210"/>
    <w:rsid w:val="2E2245A8"/>
    <w:rsid w:val="2E2F3580"/>
    <w:rsid w:val="2E2FFA0D"/>
    <w:rsid w:val="2E306AB0"/>
    <w:rsid w:val="2E46A210"/>
    <w:rsid w:val="2E541D85"/>
    <w:rsid w:val="2E62D0EB"/>
    <w:rsid w:val="2E67490F"/>
    <w:rsid w:val="2E6DADF6"/>
    <w:rsid w:val="2E6EF060"/>
    <w:rsid w:val="2E7D9A2E"/>
    <w:rsid w:val="2E883362"/>
    <w:rsid w:val="2E8A06E1"/>
    <w:rsid w:val="2E8EA373"/>
    <w:rsid w:val="2E8EB384"/>
    <w:rsid w:val="2E8F501C"/>
    <w:rsid w:val="2E9020E8"/>
    <w:rsid w:val="2EA0122E"/>
    <w:rsid w:val="2EA9A3D3"/>
    <w:rsid w:val="2EA9F330"/>
    <w:rsid w:val="2EB5A761"/>
    <w:rsid w:val="2EB8BC45"/>
    <w:rsid w:val="2EB8FB5F"/>
    <w:rsid w:val="2EC7AE42"/>
    <w:rsid w:val="2ED0B08C"/>
    <w:rsid w:val="2ED91897"/>
    <w:rsid w:val="2EE77038"/>
    <w:rsid w:val="2EEAB8E1"/>
    <w:rsid w:val="2EED85B7"/>
    <w:rsid w:val="2EF96144"/>
    <w:rsid w:val="2EF9FDBF"/>
    <w:rsid w:val="2F06188A"/>
    <w:rsid w:val="2F24B71A"/>
    <w:rsid w:val="2F32C821"/>
    <w:rsid w:val="2F7BC086"/>
    <w:rsid w:val="2F80B4E7"/>
    <w:rsid w:val="2F861D81"/>
    <w:rsid w:val="2F86B74C"/>
    <w:rsid w:val="2F96276E"/>
    <w:rsid w:val="2F9A856F"/>
    <w:rsid w:val="2F9E0915"/>
    <w:rsid w:val="2FA61BA8"/>
    <w:rsid w:val="2FA886B5"/>
    <w:rsid w:val="2FF218AB"/>
    <w:rsid w:val="2FF5F5DF"/>
    <w:rsid w:val="3003677F"/>
    <w:rsid w:val="300E9D97"/>
    <w:rsid w:val="300F756A"/>
    <w:rsid w:val="301CC9AB"/>
    <w:rsid w:val="302403C3"/>
    <w:rsid w:val="3028045B"/>
    <w:rsid w:val="302DB27A"/>
    <w:rsid w:val="303C818E"/>
    <w:rsid w:val="30439E45"/>
    <w:rsid w:val="3050F680"/>
    <w:rsid w:val="3062C49B"/>
    <w:rsid w:val="3064114F"/>
    <w:rsid w:val="306AE95F"/>
    <w:rsid w:val="306CF908"/>
    <w:rsid w:val="30700297"/>
    <w:rsid w:val="3076B4D5"/>
    <w:rsid w:val="3099ED56"/>
    <w:rsid w:val="30A16E3C"/>
    <w:rsid w:val="30ABE527"/>
    <w:rsid w:val="30ACF093"/>
    <w:rsid w:val="30BC02CD"/>
    <w:rsid w:val="30D89883"/>
    <w:rsid w:val="30DF2A5D"/>
    <w:rsid w:val="30F11790"/>
    <w:rsid w:val="30F2A468"/>
    <w:rsid w:val="30F445EA"/>
    <w:rsid w:val="3108900D"/>
    <w:rsid w:val="3108DDFD"/>
    <w:rsid w:val="310CAB70"/>
    <w:rsid w:val="3113A1BE"/>
    <w:rsid w:val="311D8F46"/>
    <w:rsid w:val="31264542"/>
    <w:rsid w:val="312B28E9"/>
    <w:rsid w:val="31664723"/>
    <w:rsid w:val="31689BC7"/>
    <w:rsid w:val="31836D1B"/>
    <w:rsid w:val="318C96CC"/>
    <w:rsid w:val="318E2B3D"/>
    <w:rsid w:val="31AE9555"/>
    <w:rsid w:val="31B1B64B"/>
    <w:rsid w:val="31BF45ED"/>
    <w:rsid w:val="31CC3D7A"/>
    <w:rsid w:val="31D35CC2"/>
    <w:rsid w:val="31D9BF33"/>
    <w:rsid w:val="31DE7B1D"/>
    <w:rsid w:val="31E02C75"/>
    <w:rsid w:val="31E8F86B"/>
    <w:rsid w:val="31EB1072"/>
    <w:rsid w:val="31EEA3E5"/>
    <w:rsid w:val="31FCA497"/>
    <w:rsid w:val="32070362"/>
    <w:rsid w:val="32087954"/>
    <w:rsid w:val="321BA0CA"/>
    <w:rsid w:val="32289FD6"/>
    <w:rsid w:val="32394B8F"/>
    <w:rsid w:val="323DC7C1"/>
    <w:rsid w:val="323F09D5"/>
    <w:rsid w:val="324799CA"/>
    <w:rsid w:val="325A500E"/>
    <w:rsid w:val="325D1F2D"/>
    <w:rsid w:val="3269DE8A"/>
    <w:rsid w:val="326DF775"/>
    <w:rsid w:val="326E2124"/>
    <w:rsid w:val="32758C57"/>
    <w:rsid w:val="3275B724"/>
    <w:rsid w:val="327A10A2"/>
    <w:rsid w:val="327DE27C"/>
    <w:rsid w:val="32901864"/>
    <w:rsid w:val="329BF3DF"/>
    <w:rsid w:val="32A6CFA9"/>
    <w:rsid w:val="32BCA3B8"/>
    <w:rsid w:val="32C984F0"/>
    <w:rsid w:val="32D7BC83"/>
    <w:rsid w:val="32DE5B18"/>
    <w:rsid w:val="32EFEEC9"/>
    <w:rsid w:val="32F06332"/>
    <w:rsid w:val="32F6CE41"/>
    <w:rsid w:val="32F94705"/>
    <w:rsid w:val="32FD8C0D"/>
    <w:rsid w:val="330DBFA2"/>
    <w:rsid w:val="3321B0D6"/>
    <w:rsid w:val="332479A1"/>
    <w:rsid w:val="3330109D"/>
    <w:rsid w:val="33417D4B"/>
    <w:rsid w:val="3346C73F"/>
    <w:rsid w:val="33475EE0"/>
    <w:rsid w:val="33642D8A"/>
    <w:rsid w:val="3369D423"/>
    <w:rsid w:val="336CF06B"/>
    <w:rsid w:val="336F0C11"/>
    <w:rsid w:val="33751BEC"/>
    <w:rsid w:val="3375D825"/>
    <w:rsid w:val="33974F11"/>
    <w:rsid w:val="339CA3DE"/>
    <w:rsid w:val="33A66306"/>
    <w:rsid w:val="33A76A6D"/>
    <w:rsid w:val="33ACD511"/>
    <w:rsid w:val="33B18128"/>
    <w:rsid w:val="33B42005"/>
    <w:rsid w:val="33B51F69"/>
    <w:rsid w:val="33C0F057"/>
    <w:rsid w:val="33C3F59C"/>
    <w:rsid w:val="33CB2930"/>
    <w:rsid w:val="33D4A192"/>
    <w:rsid w:val="33DB7CCE"/>
    <w:rsid w:val="33DD8418"/>
    <w:rsid w:val="33DF1C77"/>
    <w:rsid w:val="33E42204"/>
    <w:rsid w:val="34016FDF"/>
    <w:rsid w:val="340A5B94"/>
    <w:rsid w:val="3415E855"/>
    <w:rsid w:val="3423AD1E"/>
    <w:rsid w:val="34240F62"/>
    <w:rsid w:val="344AC87E"/>
    <w:rsid w:val="34675083"/>
    <w:rsid w:val="346CFD3E"/>
    <w:rsid w:val="34773E6F"/>
    <w:rsid w:val="3478803F"/>
    <w:rsid w:val="347AE4EA"/>
    <w:rsid w:val="34830AA0"/>
    <w:rsid w:val="3491610F"/>
    <w:rsid w:val="349DBE71"/>
    <w:rsid w:val="349F4DD5"/>
    <w:rsid w:val="349FFADF"/>
    <w:rsid w:val="34D270AA"/>
    <w:rsid w:val="34E14C44"/>
    <w:rsid w:val="34E50055"/>
    <w:rsid w:val="34F23BF9"/>
    <w:rsid w:val="3511E62C"/>
    <w:rsid w:val="35138B7F"/>
    <w:rsid w:val="3525A821"/>
    <w:rsid w:val="352722CD"/>
    <w:rsid w:val="352D36D4"/>
    <w:rsid w:val="353DDF6D"/>
    <w:rsid w:val="3547F855"/>
    <w:rsid w:val="355CB03C"/>
    <w:rsid w:val="3564E6E0"/>
    <w:rsid w:val="35654770"/>
    <w:rsid w:val="3567BA1C"/>
    <w:rsid w:val="35718C8C"/>
    <w:rsid w:val="3577ADF4"/>
    <w:rsid w:val="35890CAB"/>
    <w:rsid w:val="359FE5ED"/>
    <w:rsid w:val="35A41456"/>
    <w:rsid w:val="35AAB95F"/>
    <w:rsid w:val="35AD642B"/>
    <w:rsid w:val="35B52052"/>
    <w:rsid w:val="35B61A7B"/>
    <w:rsid w:val="35BF5552"/>
    <w:rsid w:val="35CBF145"/>
    <w:rsid w:val="35D35EC6"/>
    <w:rsid w:val="35D6E637"/>
    <w:rsid w:val="35D982EE"/>
    <w:rsid w:val="35DD84FD"/>
    <w:rsid w:val="35E701C1"/>
    <w:rsid w:val="35EB37D9"/>
    <w:rsid w:val="35EDF157"/>
    <w:rsid w:val="35F08276"/>
    <w:rsid w:val="35F5EB91"/>
    <w:rsid w:val="3601D880"/>
    <w:rsid w:val="3604F611"/>
    <w:rsid w:val="361812ED"/>
    <w:rsid w:val="361D0A65"/>
    <w:rsid w:val="36246CA5"/>
    <w:rsid w:val="36250123"/>
    <w:rsid w:val="362DD73F"/>
    <w:rsid w:val="36380825"/>
    <w:rsid w:val="36398D55"/>
    <w:rsid w:val="36399544"/>
    <w:rsid w:val="363E4491"/>
    <w:rsid w:val="3654A15A"/>
    <w:rsid w:val="36612C81"/>
    <w:rsid w:val="3662FA2B"/>
    <w:rsid w:val="366FCC69"/>
    <w:rsid w:val="36791354"/>
    <w:rsid w:val="36826152"/>
    <w:rsid w:val="36947ADA"/>
    <w:rsid w:val="36A574C3"/>
    <w:rsid w:val="36A61C1D"/>
    <w:rsid w:val="36ACFFF4"/>
    <w:rsid w:val="36AD4629"/>
    <w:rsid w:val="36AE09D0"/>
    <w:rsid w:val="36B2E33E"/>
    <w:rsid w:val="36B307DE"/>
    <w:rsid w:val="36B97AD6"/>
    <w:rsid w:val="36BC2C61"/>
    <w:rsid w:val="36C87EC6"/>
    <w:rsid w:val="36D61D51"/>
    <w:rsid w:val="36E63268"/>
    <w:rsid w:val="36EA89E0"/>
    <w:rsid w:val="36EABF58"/>
    <w:rsid w:val="36EAE045"/>
    <w:rsid w:val="36F7473F"/>
    <w:rsid w:val="36F982DC"/>
    <w:rsid w:val="36FAC75F"/>
    <w:rsid w:val="36FD753C"/>
    <w:rsid w:val="36FDF031"/>
    <w:rsid w:val="37131D90"/>
    <w:rsid w:val="37167AEC"/>
    <w:rsid w:val="372FEE3D"/>
    <w:rsid w:val="3744CBA4"/>
    <w:rsid w:val="3748DCA3"/>
    <w:rsid w:val="375051D3"/>
    <w:rsid w:val="37547DA5"/>
    <w:rsid w:val="3756F1FB"/>
    <w:rsid w:val="377A7D9B"/>
    <w:rsid w:val="377E8345"/>
    <w:rsid w:val="377F1723"/>
    <w:rsid w:val="37843352"/>
    <w:rsid w:val="378BE3DF"/>
    <w:rsid w:val="3799A978"/>
    <w:rsid w:val="37A523B2"/>
    <w:rsid w:val="37ADE63E"/>
    <w:rsid w:val="37BCCA28"/>
    <w:rsid w:val="37C14CEF"/>
    <w:rsid w:val="37C15C61"/>
    <w:rsid w:val="37D0C982"/>
    <w:rsid w:val="37DA4FC0"/>
    <w:rsid w:val="37DEB95B"/>
    <w:rsid w:val="37E150E8"/>
    <w:rsid w:val="37E7BB7B"/>
    <w:rsid w:val="37E89116"/>
    <w:rsid w:val="37F3476E"/>
    <w:rsid w:val="37F388FE"/>
    <w:rsid w:val="38013F47"/>
    <w:rsid w:val="380C40F5"/>
    <w:rsid w:val="3810150B"/>
    <w:rsid w:val="38148535"/>
    <w:rsid w:val="381AB5A8"/>
    <w:rsid w:val="38255361"/>
    <w:rsid w:val="383AFCC4"/>
    <w:rsid w:val="383DCC35"/>
    <w:rsid w:val="3843C687"/>
    <w:rsid w:val="384443E5"/>
    <w:rsid w:val="384560DD"/>
    <w:rsid w:val="384D65D5"/>
    <w:rsid w:val="385349DB"/>
    <w:rsid w:val="38546E9E"/>
    <w:rsid w:val="385C0865"/>
    <w:rsid w:val="3862A7E0"/>
    <w:rsid w:val="387701FE"/>
    <w:rsid w:val="387E3F90"/>
    <w:rsid w:val="388328E8"/>
    <w:rsid w:val="388B5E08"/>
    <w:rsid w:val="389141AA"/>
    <w:rsid w:val="3891979D"/>
    <w:rsid w:val="389640AB"/>
    <w:rsid w:val="389AF33B"/>
    <w:rsid w:val="38A4867D"/>
    <w:rsid w:val="38A812B5"/>
    <w:rsid w:val="38B4A4F2"/>
    <w:rsid w:val="38B5674D"/>
    <w:rsid w:val="38C2365D"/>
    <w:rsid w:val="38C409FC"/>
    <w:rsid w:val="38CCA5C5"/>
    <w:rsid w:val="38D66228"/>
    <w:rsid w:val="38E58890"/>
    <w:rsid w:val="38EF8302"/>
    <w:rsid w:val="38F7D3A5"/>
    <w:rsid w:val="38FB90BB"/>
    <w:rsid w:val="390491CD"/>
    <w:rsid w:val="3904E1AA"/>
    <w:rsid w:val="390DA18F"/>
    <w:rsid w:val="390E01E4"/>
    <w:rsid w:val="390E4973"/>
    <w:rsid w:val="3913D936"/>
    <w:rsid w:val="3918F6EC"/>
    <w:rsid w:val="3919B0E9"/>
    <w:rsid w:val="391E7B06"/>
    <w:rsid w:val="3936EAD5"/>
    <w:rsid w:val="396883AB"/>
    <w:rsid w:val="39714BD2"/>
    <w:rsid w:val="39801979"/>
    <w:rsid w:val="3988E9B7"/>
    <w:rsid w:val="39935BAA"/>
    <w:rsid w:val="39A260AD"/>
    <w:rsid w:val="39AF85B9"/>
    <w:rsid w:val="39B3FA71"/>
    <w:rsid w:val="39C22C96"/>
    <w:rsid w:val="39C5C4F2"/>
    <w:rsid w:val="39C65C6A"/>
    <w:rsid w:val="39CB891A"/>
    <w:rsid w:val="39CDD21D"/>
    <w:rsid w:val="39D80B7F"/>
    <w:rsid w:val="39DCDEB2"/>
    <w:rsid w:val="39EF1016"/>
    <w:rsid w:val="39F7D8C6"/>
    <w:rsid w:val="39FD8394"/>
    <w:rsid w:val="3A087E51"/>
    <w:rsid w:val="3A0B710B"/>
    <w:rsid w:val="3A135B7B"/>
    <w:rsid w:val="3A1E7355"/>
    <w:rsid w:val="3A2CD4B1"/>
    <w:rsid w:val="3A2FB4C9"/>
    <w:rsid w:val="3A3F9068"/>
    <w:rsid w:val="3A492F63"/>
    <w:rsid w:val="3A508893"/>
    <w:rsid w:val="3A63C3A5"/>
    <w:rsid w:val="3A67D9E5"/>
    <w:rsid w:val="3A7E1ABB"/>
    <w:rsid w:val="3A85E578"/>
    <w:rsid w:val="3A90BB3F"/>
    <w:rsid w:val="3A9E78A2"/>
    <w:rsid w:val="3A9F5460"/>
    <w:rsid w:val="3A9F76E9"/>
    <w:rsid w:val="3AA0CB84"/>
    <w:rsid w:val="3AAB50E5"/>
    <w:rsid w:val="3AAF28CD"/>
    <w:rsid w:val="3AAFA997"/>
    <w:rsid w:val="3AB03046"/>
    <w:rsid w:val="3AB30BD5"/>
    <w:rsid w:val="3ABE9520"/>
    <w:rsid w:val="3ABED003"/>
    <w:rsid w:val="3AC761EE"/>
    <w:rsid w:val="3AC785CC"/>
    <w:rsid w:val="3ACDCFC6"/>
    <w:rsid w:val="3AD9E492"/>
    <w:rsid w:val="3AE407A7"/>
    <w:rsid w:val="3AF063A1"/>
    <w:rsid w:val="3AF13261"/>
    <w:rsid w:val="3B3C4AE6"/>
    <w:rsid w:val="3B3D0602"/>
    <w:rsid w:val="3B3FB787"/>
    <w:rsid w:val="3B40B3DA"/>
    <w:rsid w:val="3B4F6B96"/>
    <w:rsid w:val="3B6105D4"/>
    <w:rsid w:val="3B642AD9"/>
    <w:rsid w:val="3B6B1346"/>
    <w:rsid w:val="3B71D88B"/>
    <w:rsid w:val="3B7364FC"/>
    <w:rsid w:val="3B828435"/>
    <w:rsid w:val="3B89A97E"/>
    <w:rsid w:val="3B913037"/>
    <w:rsid w:val="3B931C6A"/>
    <w:rsid w:val="3B953EE4"/>
    <w:rsid w:val="3BAAF63D"/>
    <w:rsid w:val="3BB4AE9B"/>
    <w:rsid w:val="3BC4D15A"/>
    <w:rsid w:val="3BCA7723"/>
    <w:rsid w:val="3BCB33BE"/>
    <w:rsid w:val="3BCBB27F"/>
    <w:rsid w:val="3BCCC847"/>
    <w:rsid w:val="3BCEE042"/>
    <w:rsid w:val="3BD6F0E0"/>
    <w:rsid w:val="3BDAFB53"/>
    <w:rsid w:val="3BE02689"/>
    <w:rsid w:val="3BE4BAA1"/>
    <w:rsid w:val="3C004B88"/>
    <w:rsid w:val="3C0F98B9"/>
    <w:rsid w:val="3C15DD18"/>
    <w:rsid w:val="3C1723C0"/>
    <w:rsid w:val="3C18ABEA"/>
    <w:rsid w:val="3C1E86DF"/>
    <w:rsid w:val="3C245357"/>
    <w:rsid w:val="3C2922E1"/>
    <w:rsid w:val="3C2D19BC"/>
    <w:rsid w:val="3C304C70"/>
    <w:rsid w:val="3C3CEF22"/>
    <w:rsid w:val="3C4A8754"/>
    <w:rsid w:val="3C4B4E84"/>
    <w:rsid w:val="3C4D9767"/>
    <w:rsid w:val="3C53B6F0"/>
    <w:rsid w:val="3C60BD0B"/>
    <w:rsid w:val="3C667F52"/>
    <w:rsid w:val="3C70EBD0"/>
    <w:rsid w:val="3C9D3CBA"/>
    <w:rsid w:val="3C9E7282"/>
    <w:rsid w:val="3CAD39CC"/>
    <w:rsid w:val="3CADEB17"/>
    <w:rsid w:val="3CB6F91D"/>
    <w:rsid w:val="3CBA1A26"/>
    <w:rsid w:val="3CBBBDAA"/>
    <w:rsid w:val="3CC09274"/>
    <w:rsid w:val="3CD7B787"/>
    <w:rsid w:val="3CDA4923"/>
    <w:rsid w:val="3CDC7C69"/>
    <w:rsid w:val="3CEF07A5"/>
    <w:rsid w:val="3CF9C02D"/>
    <w:rsid w:val="3D05C680"/>
    <w:rsid w:val="3D24D604"/>
    <w:rsid w:val="3D2F3183"/>
    <w:rsid w:val="3D34192B"/>
    <w:rsid w:val="3D352456"/>
    <w:rsid w:val="3D3C969A"/>
    <w:rsid w:val="3D651B51"/>
    <w:rsid w:val="3D659C1C"/>
    <w:rsid w:val="3D65BB39"/>
    <w:rsid w:val="3D6A650A"/>
    <w:rsid w:val="3D73BA94"/>
    <w:rsid w:val="3D75187F"/>
    <w:rsid w:val="3D76A3A0"/>
    <w:rsid w:val="3D784857"/>
    <w:rsid w:val="3D79CF2B"/>
    <w:rsid w:val="3D7FAF51"/>
    <w:rsid w:val="3D826FFB"/>
    <w:rsid w:val="3D86E317"/>
    <w:rsid w:val="3D8CDBDF"/>
    <w:rsid w:val="3D8DBD96"/>
    <w:rsid w:val="3D92FE02"/>
    <w:rsid w:val="3D9F3848"/>
    <w:rsid w:val="3DA66AFA"/>
    <w:rsid w:val="3DA9DBD1"/>
    <w:rsid w:val="3DB6501B"/>
    <w:rsid w:val="3DB6AA2E"/>
    <w:rsid w:val="3DCBBB2F"/>
    <w:rsid w:val="3DD1EACA"/>
    <w:rsid w:val="3DE4812D"/>
    <w:rsid w:val="3DE74A59"/>
    <w:rsid w:val="3E037FAD"/>
    <w:rsid w:val="3E038886"/>
    <w:rsid w:val="3E0EF134"/>
    <w:rsid w:val="3E1D2623"/>
    <w:rsid w:val="3E1D6106"/>
    <w:rsid w:val="3E29F763"/>
    <w:rsid w:val="3E314C9D"/>
    <w:rsid w:val="3E317C28"/>
    <w:rsid w:val="3E3486BB"/>
    <w:rsid w:val="3E34FEEE"/>
    <w:rsid w:val="3E4D53EB"/>
    <w:rsid w:val="3E52131A"/>
    <w:rsid w:val="3E59461B"/>
    <w:rsid w:val="3E6099CA"/>
    <w:rsid w:val="3E73A5EC"/>
    <w:rsid w:val="3E76CF0F"/>
    <w:rsid w:val="3E7FE52A"/>
    <w:rsid w:val="3E85DE79"/>
    <w:rsid w:val="3E88182B"/>
    <w:rsid w:val="3E953614"/>
    <w:rsid w:val="3E9DA0E9"/>
    <w:rsid w:val="3EA19328"/>
    <w:rsid w:val="3EA488B7"/>
    <w:rsid w:val="3EBA1331"/>
    <w:rsid w:val="3EBD5E2F"/>
    <w:rsid w:val="3EC2D82F"/>
    <w:rsid w:val="3EC7ECD2"/>
    <w:rsid w:val="3ECC4045"/>
    <w:rsid w:val="3ECD2DEF"/>
    <w:rsid w:val="3ECED416"/>
    <w:rsid w:val="3EE708AB"/>
    <w:rsid w:val="3EF38589"/>
    <w:rsid w:val="3EF66C00"/>
    <w:rsid w:val="3EF9F9C2"/>
    <w:rsid w:val="3EFB759C"/>
    <w:rsid w:val="3EFE223F"/>
    <w:rsid w:val="3F03C565"/>
    <w:rsid w:val="3F05A884"/>
    <w:rsid w:val="3F0C3F7C"/>
    <w:rsid w:val="3F0C9430"/>
    <w:rsid w:val="3F0DD483"/>
    <w:rsid w:val="3F12B892"/>
    <w:rsid w:val="3F1474C3"/>
    <w:rsid w:val="3F14B92A"/>
    <w:rsid w:val="3F16D279"/>
    <w:rsid w:val="3F1B3C5F"/>
    <w:rsid w:val="3F1CD5EC"/>
    <w:rsid w:val="3F235785"/>
    <w:rsid w:val="3F34F783"/>
    <w:rsid w:val="3F361993"/>
    <w:rsid w:val="3F363BE7"/>
    <w:rsid w:val="3F423B5B"/>
    <w:rsid w:val="3F461C06"/>
    <w:rsid w:val="3F47FC9B"/>
    <w:rsid w:val="3F52E70C"/>
    <w:rsid w:val="3F54714D"/>
    <w:rsid w:val="3F571DC3"/>
    <w:rsid w:val="3F588D34"/>
    <w:rsid w:val="3F6096FC"/>
    <w:rsid w:val="3F60991D"/>
    <w:rsid w:val="3F626229"/>
    <w:rsid w:val="3F68B875"/>
    <w:rsid w:val="3F698BFC"/>
    <w:rsid w:val="3F6FFF62"/>
    <w:rsid w:val="3F7D437D"/>
    <w:rsid w:val="3F7E62AA"/>
    <w:rsid w:val="3F903A11"/>
    <w:rsid w:val="3FA9C0ED"/>
    <w:rsid w:val="3FB24CF4"/>
    <w:rsid w:val="3FBBC0C8"/>
    <w:rsid w:val="3FC11316"/>
    <w:rsid w:val="3FC4B7AA"/>
    <w:rsid w:val="3FC7DC0D"/>
    <w:rsid w:val="3FCCAFCB"/>
    <w:rsid w:val="3FCE2A69"/>
    <w:rsid w:val="3FDEDFDA"/>
    <w:rsid w:val="3FDF7C56"/>
    <w:rsid w:val="3FE456AC"/>
    <w:rsid w:val="3FE8C48F"/>
    <w:rsid w:val="3FF17C86"/>
    <w:rsid w:val="3FF1B061"/>
    <w:rsid w:val="3FF6AE84"/>
    <w:rsid w:val="3FF934F1"/>
    <w:rsid w:val="40013CD9"/>
    <w:rsid w:val="400436B1"/>
    <w:rsid w:val="40067064"/>
    <w:rsid w:val="400B0A07"/>
    <w:rsid w:val="40132181"/>
    <w:rsid w:val="4017F62D"/>
    <w:rsid w:val="40183973"/>
    <w:rsid w:val="40339454"/>
    <w:rsid w:val="4044B6E9"/>
    <w:rsid w:val="4046565F"/>
    <w:rsid w:val="404F9152"/>
    <w:rsid w:val="40543A20"/>
    <w:rsid w:val="405B393E"/>
    <w:rsid w:val="405EAC2D"/>
    <w:rsid w:val="406191A3"/>
    <w:rsid w:val="4061AC1D"/>
    <w:rsid w:val="406AA477"/>
    <w:rsid w:val="406C7091"/>
    <w:rsid w:val="407C5AC3"/>
    <w:rsid w:val="407D1A7E"/>
    <w:rsid w:val="407D5F4F"/>
    <w:rsid w:val="40852888"/>
    <w:rsid w:val="408832AB"/>
    <w:rsid w:val="40923C61"/>
    <w:rsid w:val="409EE141"/>
    <w:rsid w:val="40B9ED5D"/>
    <w:rsid w:val="40BA5109"/>
    <w:rsid w:val="40C65A8A"/>
    <w:rsid w:val="40C912FD"/>
    <w:rsid w:val="40CC7123"/>
    <w:rsid w:val="40D5502D"/>
    <w:rsid w:val="40D82BCC"/>
    <w:rsid w:val="40D99C34"/>
    <w:rsid w:val="40DD3B70"/>
    <w:rsid w:val="40DE0BBC"/>
    <w:rsid w:val="40E5A15D"/>
    <w:rsid w:val="40FBD4DA"/>
    <w:rsid w:val="40FD1EEB"/>
    <w:rsid w:val="41073907"/>
    <w:rsid w:val="411291E8"/>
    <w:rsid w:val="411F6A44"/>
    <w:rsid w:val="411FAB9D"/>
    <w:rsid w:val="412190B6"/>
    <w:rsid w:val="41302427"/>
    <w:rsid w:val="4134F79E"/>
    <w:rsid w:val="4138C6B5"/>
    <w:rsid w:val="4141F4A5"/>
    <w:rsid w:val="41471CB8"/>
    <w:rsid w:val="41551848"/>
    <w:rsid w:val="4163AC6E"/>
    <w:rsid w:val="4164C92A"/>
    <w:rsid w:val="416C9FB0"/>
    <w:rsid w:val="4173EDAD"/>
    <w:rsid w:val="4173FF4C"/>
    <w:rsid w:val="417F1BB2"/>
    <w:rsid w:val="41816998"/>
    <w:rsid w:val="418821F0"/>
    <w:rsid w:val="418E9185"/>
    <w:rsid w:val="41A034EE"/>
    <w:rsid w:val="41A74943"/>
    <w:rsid w:val="41A8AFD4"/>
    <w:rsid w:val="41AEE357"/>
    <w:rsid w:val="41B2C111"/>
    <w:rsid w:val="41B9CCC2"/>
    <w:rsid w:val="41C197EE"/>
    <w:rsid w:val="41CD0816"/>
    <w:rsid w:val="41D411FC"/>
    <w:rsid w:val="41D743F3"/>
    <w:rsid w:val="41EFB584"/>
    <w:rsid w:val="41F41B77"/>
    <w:rsid w:val="41F5C440"/>
    <w:rsid w:val="41FDAE1B"/>
    <w:rsid w:val="420B6A29"/>
    <w:rsid w:val="420CEBEA"/>
    <w:rsid w:val="421450D9"/>
    <w:rsid w:val="422EEFF0"/>
    <w:rsid w:val="423045F1"/>
    <w:rsid w:val="42336B7A"/>
    <w:rsid w:val="4236B504"/>
    <w:rsid w:val="423D1A05"/>
    <w:rsid w:val="4257CD71"/>
    <w:rsid w:val="4263BD35"/>
    <w:rsid w:val="42692731"/>
    <w:rsid w:val="426AD21C"/>
    <w:rsid w:val="427E19A3"/>
    <w:rsid w:val="42859AD8"/>
    <w:rsid w:val="428983F0"/>
    <w:rsid w:val="42898854"/>
    <w:rsid w:val="428DF706"/>
    <w:rsid w:val="42985527"/>
    <w:rsid w:val="42A56DE2"/>
    <w:rsid w:val="42A91EEF"/>
    <w:rsid w:val="42B23CF1"/>
    <w:rsid w:val="42C2DA8F"/>
    <w:rsid w:val="42C51857"/>
    <w:rsid w:val="42CD813B"/>
    <w:rsid w:val="42E28BAF"/>
    <w:rsid w:val="42E43B34"/>
    <w:rsid w:val="42E70DF1"/>
    <w:rsid w:val="42E81ADA"/>
    <w:rsid w:val="42F6BBEC"/>
    <w:rsid w:val="430A5C69"/>
    <w:rsid w:val="430FCBCF"/>
    <w:rsid w:val="4311525B"/>
    <w:rsid w:val="432DA961"/>
    <w:rsid w:val="43342CB0"/>
    <w:rsid w:val="4334A880"/>
    <w:rsid w:val="4337DF96"/>
    <w:rsid w:val="43626531"/>
    <w:rsid w:val="4367A1FD"/>
    <w:rsid w:val="436BE42B"/>
    <w:rsid w:val="436E61A7"/>
    <w:rsid w:val="436F89A5"/>
    <w:rsid w:val="43732BC4"/>
    <w:rsid w:val="4375D548"/>
    <w:rsid w:val="437EA1D9"/>
    <w:rsid w:val="43834E27"/>
    <w:rsid w:val="43AD8CA1"/>
    <w:rsid w:val="43BE8690"/>
    <w:rsid w:val="43C56170"/>
    <w:rsid w:val="43CDDAC4"/>
    <w:rsid w:val="43EBC918"/>
    <w:rsid w:val="43F642F7"/>
    <w:rsid w:val="43FA3D7C"/>
    <w:rsid w:val="43FE7F4B"/>
    <w:rsid w:val="440876F5"/>
    <w:rsid w:val="44181256"/>
    <w:rsid w:val="44252FF5"/>
    <w:rsid w:val="4434BFAD"/>
    <w:rsid w:val="4434C7CB"/>
    <w:rsid w:val="44405C69"/>
    <w:rsid w:val="4448D042"/>
    <w:rsid w:val="4453A17C"/>
    <w:rsid w:val="4454506B"/>
    <w:rsid w:val="44562E46"/>
    <w:rsid w:val="4458E5FB"/>
    <w:rsid w:val="4469C8E2"/>
    <w:rsid w:val="446F03EB"/>
    <w:rsid w:val="4470CEB0"/>
    <w:rsid w:val="447BFDB5"/>
    <w:rsid w:val="44809CE3"/>
    <w:rsid w:val="449285A3"/>
    <w:rsid w:val="4493686A"/>
    <w:rsid w:val="4493FFB7"/>
    <w:rsid w:val="449FD899"/>
    <w:rsid w:val="44A00B42"/>
    <w:rsid w:val="44A95B3E"/>
    <w:rsid w:val="44A98CDE"/>
    <w:rsid w:val="44B2AE7B"/>
    <w:rsid w:val="44C6CEEC"/>
    <w:rsid w:val="44D1D9E2"/>
    <w:rsid w:val="44DF1585"/>
    <w:rsid w:val="4508A35E"/>
    <w:rsid w:val="450F08A3"/>
    <w:rsid w:val="45164354"/>
    <w:rsid w:val="451FEA82"/>
    <w:rsid w:val="4523CBB5"/>
    <w:rsid w:val="452D6502"/>
    <w:rsid w:val="4535243A"/>
    <w:rsid w:val="453F1289"/>
    <w:rsid w:val="45420AEB"/>
    <w:rsid w:val="454CDB44"/>
    <w:rsid w:val="45504CEB"/>
    <w:rsid w:val="455E8BEC"/>
    <w:rsid w:val="45606986"/>
    <w:rsid w:val="4561BE23"/>
    <w:rsid w:val="456F2243"/>
    <w:rsid w:val="4580F09F"/>
    <w:rsid w:val="4583D202"/>
    <w:rsid w:val="459BC2F2"/>
    <w:rsid w:val="45A0BC7B"/>
    <w:rsid w:val="45B2BF14"/>
    <w:rsid w:val="45B76C57"/>
    <w:rsid w:val="45BD3B9A"/>
    <w:rsid w:val="45BF4B58"/>
    <w:rsid w:val="45D22E19"/>
    <w:rsid w:val="45D8066B"/>
    <w:rsid w:val="45E82817"/>
    <w:rsid w:val="45EB6782"/>
    <w:rsid w:val="45FA2167"/>
    <w:rsid w:val="46000352"/>
    <w:rsid w:val="461525D3"/>
    <w:rsid w:val="46156EB9"/>
    <w:rsid w:val="463110DA"/>
    <w:rsid w:val="46371D91"/>
    <w:rsid w:val="4639642A"/>
    <w:rsid w:val="4642C7D8"/>
    <w:rsid w:val="4648743A"/>
    <w:rsid w:val="4653099B"/>
    <w:rsid w:val="4655C65F"/>
    <w:rsid w:val="4656E30D"/>
    <w:rsid w:val="465C17A5"/>
    <w:rsid w:val="466E1C95"/>
    <w:rsid w:val="4674DDC5"/>
    <w:rsid w:val="4678BD08"/>
    <w:rsid w:val="4678D007"/>
    <w:rsid w:val="468F28AE"/>
    <w:rsid w:val="46926D64"/>
    <w:rsid w:val="46A0949B"/>
    <w:rsid w:val="46A82E71"/>
    <w:rsid w:val="46ABDE54"/>
    <w:rsid w:val="46B4EF24"/>
    <w:rsid w:val="46B891C8"/>
    <w:rsid w:val="46BEDBDE"/>
    <w:rsid w:val="46BF9C16"/>
    <w:rsid w:val="46D8C473"/>
    <w:rsid w:val="46E353BD"/>
    <w:rsid w:val="46E4EEAB"/>
    <w:rsid w:val="46EF246E"/>
    <w:rsid w:val="46F6210F"/>
    <w:rsid w:val="46F923F3"/>
    <w:rsid w:val="4705498C"/>
    <w:rsid w:val="4705A519"/>
    <w:rsid w:val="4708E1C7"/>
    <w:rsid w:val="4719C342"/>
    <w:rsid w:val="47211A68"/>
    <w:rsid w:val="47238CF9"/>
    <w:rsid w:val="4736CCE3"/>
    <w:rsid w:val="47395711"/>
    <w:rsid w:val="47432D21"/>
    <w:rsid w:val="47501A7A"/>
    <w:rsid w:val="4757C2C6"/>
    <w:rsid w:val="475B029A"/>
    <w:rsid w:val="475E0DC9"/>
    <w:rsid w:val="475E8817"/>
    <w:rsid w:val="475EAE55"/>
    <w:rsid w:val="476B3B21"/>
    <w:rsid w:val="47722C9A"/>
    <w:rsid w:val="4775A933"/>
    <w:rsid w:val="4777F43E"/>
    <w:rsid w:val="4779D216"/>
    <w:rsid w:val="477CA07A"/>
    <w:rsid w:val="47B2CA80"/>
    <w:rsid w:val="47B2D0B7"/>
    <w:rsid w:val="47C16E2A"/>
    <w:rsid w:val="47C9EB6C"/>
    <w:rsid w:val="47D2EDF2"/>
    <w:rsid w:val="47DF0D80"/>
    <w:rsid w:val="47E2EC41"/>
    <w:rsid w:val="47EF5BD1"/>
    <w:rsid w:val="47F64BFC"/>
    <w:rsid w:val="4801F6C5"/>
    <w:rsid w:val="481260CA"/>
    <w:rsid w:val="482755A0"/>
    <w:rsid w:val="4833710B"/>
    <w:rsid w:val="483A08C8"/>
    <w:rsid w:val="4844810A"/>
    <w:rsid w:val="4846AC8B"/>
    <w:rsid w:val="48556F84"/>
    <w:rsid w:val="485F5C69"/>
    <w:rsid w:val="486505C4"/>
    <w:rsid w:val="4869A796"/>
    <w:rsid w:val="4870B331"/>
    <w:rsid w:val="487FF68A"/>
    <w:rsid w:val="4880BD41"/>
    <w:rsid w:val="4880C85B"/>
    <w:rsid w:val="488B8331"/>
    <w:rsid w:val="489A4E6E"/>
    <w:rsid w:val="489DA193"/>
    <w:rsid w:val="48A0D3A0"/>
    <w:rsid w:val="48A8A6CC"/>
    <w:rsid w:val="48C12782"/>
    <w:rsid w:val="48C68B77"/>
    <w:rsid w:val="48C72388"/>
    <w:rsid w:val="48C73E6D"/>
    <w:rsid w:val="48C900F0"/>
    <w:rsid w:val="48CFF264"/>
    <w:rsid w:val="48D241B4"/>
    <w:rsid w:val="48D9BB87"/>
    <w:rsid w:val="48EF6A12"/>
    <w:rsid w:val="490E7143"/>
    <w:rsid w:val="490FB9BD"/>
    <w:rsid w:val="49103DCB"/>
    <w:rsid w:val="4919E620"/>
    <w:rsid w:val="491F4035"/>
    <w:rsid w:val="49213B99"/>
    <w:rsid w:val="4937BE37"/>
    <w:rsid w:val="493BB6E5"/>
    <w:rsid w:val="4948BBFC"/>
    <w:rsid w:val="4959BD82"/>
    <w:rsid w:val="496E3611"/>
    <w:rsid w:val="497EBCA2"/>
    <w:rsid w:val="49873AC6"/>
    <w:rsid w:val="498977F4"/>
    <w:rsid w:val="498CDE79"/>
    <w:rsid w:val="499FAD59"/>
    <w:rsid w:val="49AE514B"/>
    <w:rsid w:val="49B5D845"/>
    <w:rsid w:val="49C198E5"/>
    <w:rsid w:val="49C88D2B"/>
    <w:rsid w:val="49D1949C"/>
    <w:rsid w:val="49D39AE4"/>
    <w:rsid w:val="49D4ED3D"/>
    <w:rsid w:val="49D4FE06"/>
    <w:rsid w:val="49DA1F36"/>
    <w:rsid w:val="49E27369"/>
    <w:rsid w:val="49E32B0C"/>
    <w:rsid w:val="49E70B11"/>
    <w:rsid w:val="49EE1B6B"/>
    <w:rsid w:val="49F33D23"/>
    <w:rsid w:val="49F888F6"/>
    <w:rsid w:val="49FE8120"/>
    <w:rsid w:val="49FF3611"/>
    <w:rsid w:val="4A013F42"/>
    <w:rsid w:val="4A061B1D"/>
    <w:rsid w:val="4A18A0DB"/>
    <w:rsid w:val="4A263839"/>
    <w:rsid w:val="4A278C27"/>
    <w:rsid w:val="4A29E0F5"/>
    <w:rsid w:val="4A2A9C13"/>
    <w:rsid w:val="4A2CF057"/>
    <w:rsid w:val="4A2FF34C"/>
    <w:rsid w:val="4A3C2058"/>
    <w:rsid w:val="4A466203"/>
    <w:rsid w:val="4A4EC48F"/>
    <w:rsid w:val="4A510F81"/>
    <w:rsid w:val="4A55CAF2"/>
    <w:rsid w:val="4A5612D8"/>
    <w:rsid w:val="4A5A27B8"/>
    <w:rsid w:val="4A5AC2E1"/>
    <w:rsid w:val="4A625BD8"/>
    <w:rsid w:val="4A634846"/>
    <w:rsid w:val="4A8F5B4F"/>
    <w:rsid w:val="4A9628D9"/>
    <w:rsid w:val="4A9848BC"/>
    <w:rsid w:val="4AA32423"/>
    <w:rsid w:val="4AABEEB7"/>
    <w:rsid w:val="4AAE92DE"/>
    <w:rsid w:val="4AB14625"/>
    <w:rsid w:val="4ABDEC64"/>
    <w:rsid w:val="4AC391EF"/>
    <w:rsid w:val="4ACD7FAE"/>
    <w:rsid w:val="4AE2B4B5"/>
    <w:rsid w:val="4AF71EB6"/>
    <w:rsid w:val="4B019694"/>
    <w:rsid w:val="4B18484E"/>
    <w:rsid w:val="4B19D2FD"/>
    <w:rsid w:val="4B271E48"/>
    <w:rsid w:val="4B2AAF6A"/>
    <w:rsid w:val="4B2C1585"/>
    <w:rsid w:val="4B30657F"/>
    <w:rsid w:val="4B37CEEA"/>
    <w:rsid w:val="4B3AFF26"/>
    <w:rsid w:val="4B448AD2"/>
    <w:rsid w:val="4B48B663"/>
    <w:rsid w:val="4B501EEE"/>
    <w:rsid w:val="4B50DF5C"/>
    <w:rsid w:val="4B555F71"/>
    <w:rsid w:val="4B58958B"/>
    <w:rsid w:val="4B5B977B"/>
    <w:rsid w:val="4B603D33"/>
    <w:rsid w:val="4B62110D"/>
    <w:rsid w:val="4B632A3C"/>
    <w:rsid w:val="4B63FD27"/>
    <w:rsid w:val="4B6B11CD"/>
    <w:rsid w:val="4B712A1D"/>
    <w:rsid w:val="4B74F6DB"/>
    <w:rsid w:val="4B7B4850"/>
    <w:rsid w:val="4B8863A5"/>
    <w:rsid w:val="4B8DF551"/>
    <w:rsid w:val="4B8E0F38"/>
    <w:rsid w:val="4B989046"/>
    <w:rsid w:val="4B9F6DFA"/>
    <w:rsid w:val="4BA64102"/>
    <w:rsid w:val="4BA6A088"/>
    <w:rsid w:val="4BACCD54"/>
    <w:rsid w:val="4BD87462"/>
    <w:rsid w:val="4BEEB00D"/>
    <w:rsid w:val="4BF5E47C"/>
    <w:rsid w:val="4C105093"/>
    <w:rsid w:val="4C10BBDC"/>
    <w:rsid w:val="4C19A94C"/>
    <w:rsid w:val="4C2070D6"/>
    <w:rsid w:val="4C2B573C"/>
    <w:rsid w:val="4C2C7D1E"/>
    <w:rsid w:val="4C4C05CC"/>
    <w:rsid w:val="4C566203"/>
    <w:rsid w:val="4C5B3449"/>
    <w:rsid w:val="4C60773B"/>
    <w:rsid w:val="4C67B3B5"/>
    <w:rsid w:val="4C745EC0"/>
    <w:rsid w:val="4C75C12D"/>
    <w:rsid w:val="4C77789A"/>
    <w:rsid w:val="4C7837CE"/>
    <w:rsid w:val="4C78B55C"/>
    <w:rsid w:val="4C7A7B93"/>
    <w:rsid w:val="4C7C0C9A"/>
    <w:rsid w:val="4C89FDAC"/>
    <w:rsid w:val="4C8A8056"/>
    <w:rsid w:val="4C98B575"/>
    <w:rsid w:val="4C9F05D4"/>
    <w:rsid w:val="4CAA96A7"/>
    <w:rsid w:val="4CAA9E9C"/>
    <w:rsid w:val="4CB003E1"/>
    <w:rsid w:val="4CB340B1"/>
    <w:rsid w:val="4CB57E1A"/>
    <w:rsid w:val="4CB65D64"/>
    <w:rsid w:val="4CB6A6E9"/>
    <w:rsid w:val="4CC27414"/>
    <w:rsid w:val="4CC28459"/>
    <w:rsid w:val="4CC30C7A"/>
    <w:rsid w:val="4CCBCB1F"/>
    <w:rsid w:val="4CCEDF03"/>
    <w:rsid w:val="4CE8E2DD"/>
    <w:rsid w:val="4CE97C6E"/>
    <w:rsid w:val="4CEA76DF"/>
    <w:rsid w:val="4CEF2640"/>
    <w:rsid w:val="4CF3858D"/>
    <w:rsid w:val="4CF392EC"/>
    <w:rsid w:val="4D0560C4"/>
    <w:rsid w:val="4D061AFD"/>
    <w:rsid w:val="4D160944"/>
    <w:rsid w:val="4D1EDA34"/>
    <w:rsid w:val="4D2A7F9C"/>
    <w:rsid w:val="4D2EDD9A"/>
    <w:rsid w:val="4D316FC5"/>
    <w:rsid w:val="4D34AF2D"/>
    <w:rsid w:val="4D38E004"/>
    <w:rsid w:val="4D50F5D2"/>
    <w:rsid w:val="4D566950"/>
    <w:rsid w:val="4D6ECBF0"/>
    <w:rsid w:val="4D793B46"/>
    <w:rsid w:val="4D79B944"/>
    <w:rsid w:val="4D7D4095"/>
    <w:rsid w:val="4D80F9AB"/>
    <w:rsid w:val="4D867840"/>
    <w:rsid w:val="4D8B40A8"/>
    <w:rsid w:val="4D9B0862"/>
    <w:rsid w:val="4DAEA595"/>
    <w:rsid w:val="4DB1A47C"/>
    <w:rsid w:val="4DCDC99B"/>
    <w:rsid w:val="4DCF0B62"/>
    <w:rsid w:val="4DD719DA"/>
    <w:rsid w:val="4DE68818"/>
    <w:rsid w:val="4DEABD76"/>
    <w:rsid w:val="4DEFD4D1"/>
    <w:rsid w:val="4DF3452B"/>
    <w:rsid w:val="4DFE6F9D"/>
    <w:rsid w:val="4E069B00"/>
    <w:rsid w:val="4E08F77A"/>
    <w:rsid w:val="4E0CF3E8"/>
    <w:rsid w:val="4E1D4900"/>
    <w:rsid w:val="4E1F0EC6"/>
    <w:rsid w:val="4E25E2B6"/>
    <w:rsid w:val="4E2C1FD0"/>
    <w:rsid w:val="4E30DABC"/>
    <w:rsid w:val="4E31BA00"/>
    <w:rsid w:val="4E40AC45"/>
    <w:rsid w:val="4E4A1332"/>
    <w:rsid w:val="4E4D226B"/>
    <w:rsid w:val="4E5C804A"/>
    <w:rsid w:val="4E62E191"/>
    <w:rsid w:val="4E675CF2"/>
    <w:rsid w:val="4E74CAA6"/>
    <w:rsid w:val="4E7B05B4"/>
    <w:rsid w:val="4E7D0ED9"/>
    <w:rsid w:val="4E861AD2"/>
    <w:rsid w:val="4E89A590"/>
    <w:rsid w:val="4E8ABF7A"/>
    <w:rsid w:val="4E998F8E"/>
    <w:rsid w:val="4E9FCFFE"/>
    <w:rsid w:val="4EB6EC22"/>
    <w:rsid w:val="4EC010F7"/>
    <w:rsid w:val="4EC3E98C"/>
    <w:rsid w:val="4ECAADFB"/>
    <w:rsid w:val="4ED8E098"/>
    <w:rsid w:val="4EEE93C6"/>
    <w:rsid w:val="4EFF052B"/>
    <w:rsid w:val="4F005A76"/>
    <w:rsid w:val="4F030990"/>
    <w:rsid w:val="4F03490B"/>
    <w:rsid w:val="4F058C8A"/>
    <w:rsid w:val="4F23499C"/>
    <w:rsid w:val="4F23A217"/>
    <w:rsid w:val="4F25EAC0"/>
    <w:rsid w:val="4F2B47A0"/>
    <w:rsid w:val="4F3B6480"/>
    <w:rsid w:val="4F4033D6"/>
    <w:rsid w:val="4F438542"/>
    <w:rsid w:val="4F4429A0"/>
    <w:rsid w:val="4F45EC33"/>
    <w:rsid w:val="4F47D5C3"/>
    <w:rsid w:val="4F495E26"/>
    <w:rsid w:val="4F519F6C"/>
    <w:rsid w:val="4F53E88C"/>
    <w:rsid w:val="4F585F25"/>
    <w:rsid w:val="4F5C4C24"/>
    <w:rsid w:val="4F5F8CD5"/>
    <w:rsid w:val="4F6DB279"/>
    <w:rsid w:val="4F718782"/>
    <w:rsid w:val="4F7AAF80"/>
    <w:rsid w:val="4F8F158C"/>
    <w:rsid w:val="4F921D3C"/>
    <w:rsid w:val="4F95C16B"/>
    <w:rsid w:val="4F9817FD"/>
    <w:rsid w:val="4F9C3BAC"/>
    <w:rsid w:val="4F9D9FD5"/>
    <w:rsid w:val="4F9F27FA"/>
    <w:rsid w:val="4FB23EA8"/>
    <w:rsid w:val="4FB9973F"/>
    <w:rsid w:val="4FDC4480"/>
    <w:rsid w:val="4FE52184"/>
    <w:rsid w:val="4FE60D0C"/>
    <w:rsid w:val="4FEC6B6D"/>
    <w:rsid w:val="4FEE47AB"/>
    <w:rsid w:val="4FEE5D45"/>
    <w:rsid w:val="4FFF110F"/>
    <w:rsid w:val="502E424E"/>
    <w:rsid w:val="502F5315"/>
    <w:rsid w:val="503064A8"/>
    <w:rsid w:val="5039F2F3"/>
    <w:rsid w:val="5041C3E9"/>
    <w:rsid w:val="5044FA8C"/>
    <w:rsid w:val="504D3EFD"/>
    <w:rsid w:val="5054EE4B"/>
    <w:rsid w:val="50643CA4"/>
    <w:rsid w:val="50722AB7"/>
    <w:rsid w:val="5075225D"/>
    <w:rsid w:val="507754A2"/>
    <w:rsid w:val="507D1063"/>
    <w:rsid w:val="50837E90"/>
    <w:rsid w:val="508392F3"/>
    <w:rsid w:val="5086816E"/>
    <w:rsid w:val="5097E7E6"/>
    <w:rsid w:val="50984ED3"/>
    <w:rsid w:val="5098E659"/>
    <w:rsid w:val="509E76B3"/>
    <w:rsid w:val="50A8555F"/>
    <w:rsid w:val="50A9C810"/>
    <w:rsid w:val="50B0DC08"/>
    <w:rsid w:val="50C07328"/>
    <w:rsid w:val="50C94172"/>
    <w:rsid w:val="50C99983"/>
    <w:rsid w:val="50CD93EA"/>
    <w:rsid w:val="50DA6CE3"/>
    <w:rsid w:val="50DC9715"/>
    <w:rsid w:val="50DCE496"/>
    <w:rsid w:val="50ED60EC"/>
    <w:rsid w:val="50EED83C"/>
    <w:rsid w:val="50F42F86"/>
    <w:rsid w:val="50F7CE74"/>
    <w:rsid w:val="50FEDF20"/>
    <w:rsid w:val="5101800D"/>
    <w:rsid w:val="510D8F0B"/>
    <w:rsid w:val="51130297"/>
    <w:rsid w:val="511618A3"/>
    <w:rsid w:val="511CB15A"/>
    <w:rsid w:val="51257F6C"/>
    <w:rsid w:val="513632AF"/>
    <w:rsid w:val="5136C861"/>
    <w:rsid w:val="5140E008"/>
    <w:rsid w:val="51413DE8"/>
    <w:rsid w:val="514A194B"/>
    <w:rsid w:val="514A294B"/>
    <w:rsid w:val="51548BAC"/>
    <w:rsid w:val="5159ABD5"/>
    <w:rsid w:val="515F9E1B"/>
    <w:rsid w:val="5162BD9B"/>
    <w:rsid w:val="517B3ACC"/>
    <w:rsid w:val="51894D1B"/>
    <w:rsid w:val="518AB100"/>
    <w:rsid w:val="51A12D21"/>
    <w:rsid w:val="51A54218"/>
    <w:rsid w:val="51A93A58"/>
    <w:rsid w:val="51AD3F7A"/>
    <w:rsid w:val="51B21C20"/>
    <w:rsid w:val="51B4B5E8"/>
    <w:rsid w:val="51BB350A"/>
    <w:rsid w:val="51D3EA41"/>
    <w:rsid w:val="51DA381E"/>
    <w:rsid w:val="51DC34F6"/>
    <w:rsid w:val="51DFA93E"/>
    <w:rsid w:val="51F2434C"/>
    <w:rsid w:val="51F8C1C6"/>
    <w:rsid w:val="520A5473"/>
    <w:rsid w:val="520C2A5A"/>
    <w:rsid w:val="5211EC7F"/>
    <w:rsid w:val="52183483"/>
    <w:rsid w:val="52213C1C"/>
    <w:rsid w:val="5223075E"/>
    <w:rsid w:val="52337075"/>
    <w:rsid w:val="52438CE2"/>
    <w:rsid w:val="5247755B"/>
    <w:rsid w:val="524CDA45"/>
    <w:rsid w:val="5252E5C5"/>
    <w:rsid w:val="52587EC9"/>
    <w:rsid w:val="52663F0F"/>
    <w:rsid w:val="5271571C"/>
    <w:rsid w:val="5276B948"/>
    <w:rsid w:val="527C53D6"/>
    <w:rsid w:val="5285B56D"/>
    <w:rsid w:val="5294F81F"/>
    <w:rsid w:val="52A18217"/>
    <w:rsid w:val="52A8C44B"/>
    <w:rsid w:val="52AA31FE"/>
    <w:rsid w:val="52AEFB16"/>
    <w:rsid w:val="52B5AA00"/>
    <w:rsid w:val="52BC174C"/>
    <w:rsid w:val="52C01556"/>
    <w:rsid w:val="52C1F3CC"/>
    <w:rsid w:val="52CC11F6"/>
    <w:rsid w:val="52CEA3D4"/>
    <w:rsid w:val="52E2D3F6"/>
    <w:rsid w:val="52EACB26"/>
    <w:rsid w:val="52EB2087"/>
    <w:rsid w:val="52EE0258"/>
    <w:rsid w:val="52F59EC5"/>
    <w:rsid w:val="52FBC5D5"/>
    <w:rsid w:val="52FBDB8C"/>
    <w:rsid w:val="5300EB93"/>
    <w:rsid w:val="530476AA"/>
    <w:rsid w:val="53209D59"/>
    <w:rsid w:val="5321C334"/>
    <w:rsid w:val="532BC153"/>
    <w:rsid w:val="53468E97"/>
    <w:rsid w:val="53490FDB"/>
    <w:rsid w:val="5349541E"/>
    <w:rsid w:val="5351A1DB"/>
    <w:rsid w:val="535421B5"/>
    <w:rsid w:val="535B4C8B"/>
    <w:rsid w:val="5364D990"/>
    <w:rsid w:val="536A8E14"/>
    <w:rsid w:val="536BF552"/>
    <w:rsid w:val="5371AC52"/>
    <w:rsid w:val="537A3C06"/>
    <w:rsid w:val="537B799F"/>
    <w:rsid w:val="537D9CD7"/>
    <w:rsid w:val="538B5000"/>
    <w:rsid w:val="53903FB0"/>
    <w:rsid w:val="53927D39"/>
    <w:rsid w:val="53959167"/>
    <w:rsid w:val="5397FD32"/>
    <w:rsid w:val="539E430A"/>
    <w:rsid w:val="53A02FFA"/>
    <w:rsid w:val="53A68231"/>
    <w:rsid w:val="53AFEB1E"/>
    <w:rsid w:val="53CAF4F1"/>
    <w:rsid w:val="53D7C0A1"/>
    <w:rsid w:val="53DEEF79"/>
    <w:rsid w:val="53F66265"/>
    <w:rsid w:val="53F80185"/>
    <w:rsid w:val="53FE1D8F"/>
    <w:rsid w:val="53FE7266"/>
    <w:rsid w:val="5400F17D"/>
    <w:rsid w:val="5408D6AC"/>
    <w:rsid w:val="54310589"/>
    <w:rsid w:val="54321681"/>
    <w:rsid w:val="543B782B"/>
    <w:rsid w:val="543FF901"/>
    <w:rsid w:val="5443225F"/>
    <w:rsid w:val="544B759F"/>
    <w:rsid w:val="544B90B4"/>
    <w:rsid w:val="544D0863"/>
    <w:rsid w:val="544D6EBE"/>
    <w:rsid w:val="545153DA"/>
    <w:rsid w:val="545452D9"/>
    <w:rsid w:val="5459E1F1"/>
    <w:rsid w:val="545A7220"/>
    <w:rsid w:val="54640DC1"/>
    <w:rsid w:val="5494F9D2"/>
    <w:rsid w:val="549C0963"/>
    <w:rsid w:val="549CD614"/>
    <w:rsid w:val="54A7B515"/>
    <w:rsid w:val="54B08566"/>
    <w:rsid w:val="54BE8341"/>
    <w:rsid w:val="54C2BCE9"/>
    <w:rsid w:val="54C3DA16"/>
    <w:rsid w:val="54C977F5"/>
    <w:rsid w:val="54F8B03C"/>
    <w:rsid w:val="54FE20F4"/>
    <w:rsid w:val="55015E5E"/>
    <w:rsid w:val="550D789E"/>
    <w:rsid w:val="55174A00"/>
    <w:rsid w:val="551F933B"/>
    <w:rsid w:val="551FB244"/>
    <w:rsid w:val="5520627F"/>
    <w:rsid w:val="552CA19A"/>
    <w:rsid w:val="552D9656"/>
    <w:rsid w:val="552FEB30"/>
    <w:rsid w:val="5539EF7F"/>
    <w:rsid w:val="55425292"/>
    <w:rsid w:val="5544FF26"/>
    <w:rsid w:val="55496BC3"/>
    <w:rsid w:val="55616211"/>
    <w:rsid w:val="55628DEF"/>
    <w:rsid w:val="5562C810"/>
    <w:rsid w:val="558607CD"/>
    <w:rsid w:val="5588E72D"/>
    <w:rsid w:val="558B7EB0"/>
    <w:rsid w:val="55A0A6D7"/>
    <w:rsid w:val="55B6A90E"/>
    <w:rsid w:val="55B88F43"/>
    <w:rsid w:val="55BB023F"/>
    <w:rsid w:val="55BBE36A"/>
    <w:rsid w:val="55C0F5F8"/>
    <w:rsid w:val="55C35F78"/>
    <w:rsid w:val="55CD59FA"/>
    <w:rsid w:val="55DB4CEA"/>
    <w:rsid w:val="55DCC16C"/>
    <w:rsid w:val="55E154E7"/>
    <w:rsid w:val="55E5E330"/>
    <w:rsid w:val="55F4168D"/>
    <w:rsid w:val="55F7CBBE"/>
    <w:rsid w:val="5601B1AA"/>
    <w:rsid w:val="5603462A"/>
    <w:rsid w:val="5613DB1C"/>
    <w:rsid w:val="561DF507"/>
    <w:rsid w:val="56309549"/>
    <w:rsid w:val="564EF343"/>
    <w:rsid w:val="565DF238"/>
    <w:rsid w:val="5664FA98"/>
    <w:rsid w:val="5665362A"/>
    <w:rsid w:val="566BBC3F"/>
    <w:rsid w:val="566BE803"/>
    <w:rsid w:val="567F7207"/>
    <w:rsid w:val="5683A4CE"/>
    <w:rsid w:val="568F51F0"/>
    <w:rsid w:val="56AF4C00"/>
    <w:rsid w:val="56B20884"/>
    <w:rsid w:val="56B236F7"/>
    <w:rsid w:val="56B706A1"/>
    <w:rsid w:val="56B7C1A1"/>
    <w:rsid w:val="56C4B651"/>
    <w:rsid w:val="56C951A5"/>
    <w:rsid w:val="56CC4684"/>
    <w:rsid w:val="56DA7F3E"/>
    <w:rsid w:val="56E8D9A8"/>
    <w:rsid w:val="56F250F0"/>
    <w:rsid w:val="56FCFF69"/>
    <w:rsid w:val="57122EB1"/>
    <w:rsid w:val="571832FB"/>
    <w:rsid w:val="571B9BD2"/>
    <w:rsid w:val="5723777D"/>
    <w:rsid w:val="5724B78E"/>
    <w:rsid w:val="5727DBF1"/>
    <w:rsid w:val="572FA935"/>
    <w:rsid w:val="57361328"/>
    <w:rsid w:val="5746742D"/>
    <w:rsid w:val="57481FC5"/>
    <w:rsid w:val="575E509B"/>
    <w:rsid w:val="575ECAFF"/>
    <w:rsid w:val="57666FFE"/>
    <w:rsid w:val="576C755A"/>
    <w:rsid w:val="57711A49"/>
    <w:rsid w:val="577603FF"/>
    <w:rsid w:val="577B03D4"/>
    <w:rsid w:val="5791E589"/>
    <w:rsid w:val="579BDE09"/>
    <w:rsid w:val="57B589A8"/>
    <w:rsid w:val="57C4F209"/>
    <w:rsid w:val="57D68E8C"/>
    <w:rsid w:val="57DEF9A5"/>
    <w:rsid w:val="57F07FC3"/>
    <w:rsid w:val="57F4B97F"/>
    <w:rsid w:val="57F94284"/>
    <w:rsid w:val="57FBB46D"/>
    <w:rsid w:val="58014B5D"/>
    <w:rsid w:val="580ED25B"/>
    <w:rsid w:val="5819C6A5"/>
    <w:rsid w:val="581C80FE"/>
    <w:rsid w:val="582FF0C7"/>
    <w:rsid w:val="58323412"/>
    <w:rsid w:val="58417C77"/>
    <w:rsid w:val="58582E2C"/>
    <w:rsid w:val="5860F288"/>
    <w:rsid w:val="5862763F"/>
    <w:rsid w:val="58668237"/>
    <w:rsid w:val="587ED13F"/>
    <w:rsid w:val="587FAB19"/>
    <w:rsid w:val="58B00F9B"/>
    <w:rsid w:val="58B0A7BA"/>
    <w:rsid w:val="58C2CE8C"/>
    <w:rsid w:val="58C82A83"/>
    <w:rsid w:val="58CD9ED8"/>
    <w:rsid w:val="58D35FDC"/>
    <w:rsid w:val="58D5EB2B"/>
    <w:rsid w:val="58FCFDD0"/>
    <w:rsid w:val="590B60C1"/>
    <w:rsid w:val="590C2D11"/>
    <w:rsid w:val="592E6888"/>
    <w:rsid w:val="59468372"/>
    <w:rsid w:val="5951FA32"/>
    <w:rsid w:val="595DBC93"/>
    <w:rsid w:val="595EB733"/>
    <w:rsid w:val="595F072D"/>
    <w:rsid w:val="59627B9F"/>
    <w:rsid w:val="597550FE"/>
    <w:rsid w:val="5976B679"/>
    <w:rsid w:val="59778B74"/>
    <w:rsid w:val="597A8B41"/>
    <w:rsid w:val="59865DD7"/>
    <w:rsid w:val="5994A672"/>
    <w:rsid w:val="599529F1"/>
    <w:rsid w:val="599859F7"/>
    <w:rsid w:val="59A023AE"/>
    <w:rsid w:val="59A6AAAB"/>
    <w:rsid w:val="59B36FF1"/>
    <w:rsid w:val="59B7585E"/>
    <w:rsid w:val="59B9E49D"/>
    <w:rsid w:val="59BC686F"/>
    <w:rsid w:val="59C0B3BD"/>
    <w:rsid w:val="59C8DEB4"/>
    <w:rsid w:val="59D11EFC"/>
    <w:rsid w:val="59D30531"/>
    <w:rsid w:val="59D8DC4C"/>
    <w:rsid w:val="59DAB8AA"/>
    <w:rsid w:val="59E13751"/>
    <w:rsid w:val="59E2A36F"/>
    <w:rsid w:val="59FBBD86"/>
    <w:rsid w:val="59FC60B0"/>
    <w:rsid w:val="5A04CF5A"/>
    <w:rsid w:val="5A0880A4"/>
    <w:rsid w:val="5A13F109"/>
    <w:rsid w:val="5A166BB0"/>
    <w:rsid w:val="5A166FB0"/>
    <w:rsid w:val="5A2183EE"/>
    <w:rsid w:val="5A323ACB"/>
    <w:rsid w:val="5A387389"/>
    <w:rsid w:val="5A3910E1"/>
    <w:rsid w:val="5A3C5C03"/>
    <w:rsid w:val="5A42C65F"/>
    <w:rsid w:val="5A4BD964"/>
    <w:rsid w:val="5A5222E3"/>
    <w:rsid w:val="5A5E2EEE"/>
    <w:rsid w:val="5A604646"/>
    <w:rsid w:val="5A67AADF"/>
    <w:rsid w:val="5A71116F"/>
    <w:rsid w:val="5A80705A"/>
    <w:rsid w:val="5A8ED515"/>
    <w:rsid w:val="5A9C6434"/>
    <w:rsid w:val="5AA32746"/>
    <w:rsid w:val="5ABF3333"/>
    <w:rsid w:val="5ABF512E"/>
    <w:rsid w:val="5AC0E8E2"/>
    <w:rsid w:val="5ACB552D"/>
    <w:rsid w:val="5ACE2AB4"/>
    <w:rsid w:val="5AD27BA1"/>
    <w:rsid w:val="5AE34E0B"/>
    <w:rsid w:val="5AE59293"/>
    <w:rsid w:val="5AF2BFC9"/>
    <w:rsid w:val="5B00B9B8"/>
    <w:rsid w:val="5B063A6E"/>
    <w:rsid w:val="5B09BD5C"/>
    <w:rsid w:val="5B09E7D9"/>
    <w:rsid w:val="5B11813D"/>
    <w:rsid w:val="5B161C27"/>
    <w:rsid w:val="5B1BA815"/>
    <w:rsid w:val="5B211498"/>
    <w:rsid w:val="5B220B39"/>
    <w:rsid w:val="5B22EE33"/>
    <w:rsid w:val="5B3DF9EB"/>
    <w:rsid w:val="5B47DC1F"/>
    <w:rsid w:val="5B49DDB9"/>
    <w:rsid w:val="5B4DE518"/>
    <w:rsid w:val="5B5421C0"/>
    <w:rsid w:val="5B561BFC"/>
    <w:rsid w:val="5B57E3D0"/>
    <w:rsid w:val="5B581169"/>
    <w:rsid w:val="5B5B9850"/>
    <w:rsid w:val="5B63FDD9"/>
    <w:rsid w:val="5B67F4C2"/>
    <w:rsid w:val="5B6C15A4"/>
    <w:rsid w:val="5B6D8F26"/>
    <w:rsid w:val="5B748636"/>
    <w:rsid w:val="5B74C43C"/>
    <w:rsid w:val="5B76EB79"/>
    <w:rsid w:val="5BA6511C"/>
    <w:rsid w:val="5BA9EE49"/>
    <w:rsid w:val="5BCC3930"/>
    <w:rsid w:val="5BCD890F"/>
    <w:rsid w:val="5BDE9D39"/>
    <w:rsid w:val="5BFB4354"/>
    <w:rsid w:val="5BFEC420"/>
    <w:rsid w:val="5C0590C4"/>
    <w:rsid w:val="5C09844B"/>
    <w:rsid w:val="5C098C99"/>
    <w:rsid w:val="5C13FF30"/>
    <w:rsid w:val="5C143458"/>
    <w:rsid w:val="5C1A1CE4"/>
    <w:rsid w:val="5C4A8E6E"/>
    <w:rsid w:val="5C64371B"/>
    <w:rsid w:val="5C67CC40"/>
    <w:rsid w:val="5C6F8C46"/>
    <w:rsid w:val="5C7BABE0"/>
    <w:rsid w:val="5C841108"/>
    <w:rsid w:val="5C925FDF"/>
    <w:rsid w:val="5C98819D"/>
    <w:rsid w:val="5C9BC0FC"/>
    <w:rsid w:val="5CA0361F"/>
    <w:rsid w:val="5CA20ACF"/>
    <w:rsid w:val="5CA3C509"/>
    <w:rsid w:val="5CA491E1"/>
    <w:rsid w:val="5CAEA202"/>
    <w:rsid w:val="5CB01E34"/>
    <w:rsid w:val="5CC1DC87"/>
    <w:rsid w:val="5CD321B6"/>
    <w:rsid w:val="5CD8E2C4"/>
    <w:rsid w:val="5CF27B30"/>
    <w:rsid w:val="5CF71EAE"/>
    <w:rsid w:val="5D06B2E1"/>
    <w:rsid w:val="5D0A3D85"/>
    <w:rsid w:val="5D117CC3"/>
    <w:rsid w:val="5D174AF7"/>
    <w:rsid w:val="5D189F3D"/>
    <w:rsid w:val="5D215DA1"/>
    <w:rsid w:val="5D234160"/>
    <w:rsid w:val="5D2415EF"/>
    <w:rsid w:val="5D2B1035"/>
    <w:rsid w:val="5D32F538"/>
    <w:rsid w:val="5D392F54"/>
    <w:rsid w:val="5D3F22E5"/>
    <w:rsid w:val="5D4285A0"/>
    <w:rsid w:val="5D4CA47C"/>
    <w:rsid w:val="5D4CDE02"/>
    <w:rsid w:val="5D4E2D6A"/>
    <w:rsid w:val="5D4F6875"/>
    <w:rsid w:val="5D536952"/>
    <w:rsid w:val="5D540797"/>
    <w:rsid w:val="5D57F794"/>
    <w:rsid w:val="5D588C24"/>
    <w:rsid w:val="5D5A78B3"/>
    <w:rsid w:val="5D688125"/>
    <w:rsid w:val="5D6EA6D7"/>
    <w:rsid w:val="5D730B4B"/>
    <w:rsid w:val="5D732D3B"/>
    <w:rsid w:val="5D736252"/>
    <w:rsid w:val="5D7FBB80"/>
    <w:rsid w:val="5D837F4E"/>
    <w:rsid w:val="5D88A9ED"/>
    <w:rsid w:val="5D90B6E9"/>
    <w:rsid w:val="5D971D75"/>
    <w:rsid w:val="5D9D3FF7"/>
    <w:rsid w:val="5D9F687B"/>
    <w:rsid w:val="5DD2B28E"/>
    <w:rsid w:val="5DD571B9"/>
    <w:rsid w:val="5DDFCE09"/>
    <w:rsid w:val="5DE3EF0A"/>
    <w:rsid w:val="5DE96518"/>
    <w:rsid w:val="5DEAA3F3"/>
    <w:rsid w:val="5DF204A6"/>
    <w:rsid w:val="5E005B9F"/>
    <w:rsid w:val="5E0F766D"/>
    <w:rsid w:val="5E12A8B8"/>
    <w:rsid w:val="5E168153"/>
    <w:rsid w:val="5E290FE4"/>
    <w:rsid w:val="5E2EC8B2"/>
    <w:rsid w:val="5E3C5031"/>
    <w:rsid w:val="5E4A1A07"/>
    <w:rsid w:val="5E4D39F4"/>
    <w:rsid w:val="5E4EA509"/>
    <w:rsid w:val="5E50225D"/>
    <w:rsid w:val="5E517767"/>
    <w:rsid w:val="5E537FC5"/>
    <w:rsid w:val="5E6B6857"/>
    <w:rsid w:val="5E6FD925"/>
    <w:rsid w:val="5E72EEA6"/>
    <w:rsid w:val="5E76F043"/>
    <w:rsid w:val="5E7CFE5B"/>
    <w:rsid w:val="5E8BC282"/>
    <w:rsid w:val="5E96BFFC"/>
    <w:rsid w:val="5E96DADA"/>
    <w:rsid w:val="5EA0F2E1"/>
    <w:rsid w:val="5EBB56A2"/>
    <w:rsid w:val="5EBB6DAB"/>
    <w:rsid w:val="5EBBFDB4"/>
    <w:rsid w:val="5EBF65DA"/>
    <w:rsid w:val="5ED46A70"/>
    <w:rsid w:val="5EE28AD9"/>
    <w:rsid w:val="5EEC47DD"/>
    <w:rsid w:val="5F051962"/>
    <w:rsid w:val="5F0599E8"/>
    <w:rsid w:val="5F0C3DF9"/>
    <w:rsid w:val="5F11CAA6"/>
    <w:rsid w:val="5F162AED"/>
    <w:rsid w:val="5F197706"/>
    <w:rsid w:val="5F2262C2"/>
    <w:rsid w:val="5F29CF10"/>
    <w:rsid w:val="5F2A2FE7"/>
    <w:rsid w:val="5F2EBEF6"/>
    <w:rsid w:val="5F3B52E3"/>
    <w:rsid w:val="5F50F44C"/>
    <w:rsid w:val="5F51D1E6"/>
    <w:rsid w:val="5F595ADA"/>
    <w:rsid w:val="5F643E2F"/>
    <w:rsid w:val="5F6653D1"/>
    <w:rsid w:val="5F693009"/>
    <w:rsid w:val="5F6C2A50"/>
    <w:rsid w:val="5F6C9887"/>
    <w:rsid w:val="5F71D2AF"/>
    <w:rsid w:val="5F7B3BC4"/>
    <w:rsid w:val="5F7B6E95"/>
    <w:rsid w:val="5F7CA03C"/>
    <w:rsid w:val="5F8637F1"/>
    <w:rsid w:val="5F875584"/>
    <w:rsid w:val="5F918088"/>
    <w:rsid w:val="5F96D293"/>
    <w:rsid w:val="5F9B47A7"/>
    <w:rsid w:val="5FB43CD1"/>
    <w:rsid w:val="5FC58D5C"/>
    <w:rsid w:val="5FC74D2D"/>
    <w:rsid w:val="5FCEC8FE"/>
    <w:rsid w:val="5FCF6EAB"/>
    <w:rsid w:val="5FE268AA"/>
    <w:rsid w:val="5FE3C94E"/>
    <w:rsid w:val="5FE5BF02"/>
    <w:rsid w:val="5FEA67BC"/>
    <w:rsid w:val="5FEC2764"/>
    <w:rsid w:val="5FEF83C9"/>
    <w:rsid w:val="5FF617FB"/>
    <w:rsid w:val="5FF75EC8"/>
    <w:rsid w:val="6006AC37"/>
    <w:rsid w:val="6007C6E1"/>
    <w:rsid w:val="6009711B"/>
    <w:rsid w:val="600BD15B"/>
    <w:rsid w:val="6017E06A"/>
    <w:rsid w:val="601D2B52"/>
    <w:rsid w:val="602CFF25"/>
    <w:rsid w:val="603793DE"/>
    <w:rsid w:val="604CD000"/>
    <w:rsid w:val="60523439"/>
    <w:rsid w:val="606A4F00"/>
    <w:rsid w:val="6070D487"/>
    <w:rsid w:val="607AC8D7"/>
    <w:rsid w:val="6085C061"/>
    <w:rsid w:val="6094017B"/>
    <w:rsid w:val="60B54193"/>
    <w:rsid w:val="60BA831F"/>
    <w:rsid w:val="60BC7CB5"/>
    <w:rsid w:val="60BD8528"/>
    <w:rsid w:val="60C23E49"/>
    <w:rsid w:val="60C71DCF"/>
    <w:rsid w:val="60D79FBC"/>
    <w:rsid w:val="60DE3F7D"/>
    <w:rsid w:val="60E4C842"/>
    <w:rsid w:val="60E6C15B"/>
    <w:rsid w:val="60E9316D"/>
    <w:rsid w:val="60EAF021"/>
    <w:rsid w:val="60EEB43B"/>
    <w:rsid w:val="60F66038"/>
    <w:rsid w:val="60F883FB"/>
    <w:rsid w:val="60FA0385"/>
    <w:rsid w:val="6100C99C"/>
    <w:rsid w:val="61136399"/>
    <w:rsid w:val="6119C5B6"/>
    <w:rsid w:val="612F9778"/>
    <w:rsid w:val="6139C034"/>
    <w:rsid w:val="613F657D"/>
    <w:rsid w:val="614C9FAF"/>
    <w:rsid w:val="6152EAF0"/>
    <w:rsid w:val="6170EE3C"/>
    <w:rsid w:val="617D1725"/>
    <w:rsid w:val="618A1FEA"/>
    <w:rsid w:val="618D4D2B"/>
    <w:rsid w:val="61955D97"/>
    <w:rsid w:val="61999C6A"/>
    <w:rsid w:val="61B8145B"/>
    <w:rsid w:val="61BA9BB3"/>
    <w:rsid w:val="61C86AFA"/>
    <w:rsid w:val="61CC0D64"/>
    <w:rsid w:val="61CC5481"/>
    <w:rsid w:val="61CC9AC1"/>
    <w:rsid w:val="61CD176D"/>
    <w:rsid w:val="61D360B7"/>
    <w:rsid w:val="61D63685"/>
    <w:rsid w:val="61D65B16"/>
    <w:rsid w:val="61DF6D65"/>
    <w:rsid w:val="61E3E2EC"/>
    <w:rsid w:val="61F0ACA1"/>
    <w:rsid w:val="61F1D22B"/>
    <w:rsid w:val="61FADB1E"/>
    <w:rsid w:val="620118D5"/>
    <w:rsid w:val="62065540"/>
    <w:rsid w:val="620BEE9B"/>
    <w:rsid w:val="62170D49"/>
    <w:rsid w:val="621AA57C"/>
    <w:rsid w:val="621CE1F3"/>
    <w:rsid w:val="621D1450"/>
    <w:rsid w:val="62256B0E"/>
    <w:rsid w:val="622DA65B"/>
    <w:rsid w:val="622E20D6"/>
    <w:rsid w:val="6230430B"/>
    <w:rsid w:val="6234F8D3"/>
    <w:rsid w:val="623CBA30"/>
    <w:rsid w:val="62533A32"/>
    <w:rsid w:val="62656F20"/>
    <w:rsid w:val="626C0874"/>
    <w:rsid w:val="62741892"/>
    <w:rsid w:val="6285C00C"/>
    <w:rsid w:val="62956969"/>
    <w:rsid w:val="629AB99F"/>
    <w:rsid w:val="629F8A33"/>
    <w:rsid w:val="62A4167D"/>
    <w:rsid w:val="62A81FD8"/>
    <w:rsid w:val="62AA5243"/>
    <w:rsid w:val="62AEF1DB"/>
    <w:rsid w:val="62B7B37F"/>
    <w:rsid w:val="62C6E1AA"/>
    <w:rsid w:val="62C8AC98"/>
    <w:rsid w:val="62CA57AD"/>
    <w:rsid w:val="62CAD6CB"/>
    <w:rsid w:val="62CCA104"/>
    <w:rsid w:val="62D68A1B"/>
    <w:rsid w:val="62D712F0"/>
    <w:rsid w:val="62D982F0"/>
    <w:rsid w:val="62EBF091"/>
    <w:rsid w:val="62EE5FF0"/>
    <w:rsid w:val="62F1EA84"/>
    <w:rsid w:val="62F4F86B"/>
    <w:rsid w:val="63095A14"/>
    <w:rsid w:val="6311E77E"/>
    <w:rsid w:val="63146191"/>
    <w:rsid w:val="631B30A1"/>
    <w:rsid w:val="63236CE4"/>
    <w:rsid w:val="63316E66"/>
    <w:rsid w:val="6343B038"/>
    <w:rsid w:val="63446E04"/>
    <w:rsid w:val="6350841D"/>
    <w:rsid w:val="6354EF0A"/>
    <w:rsid w:val="6369512A"/>
    <w:rsid w:val="63734B08"/>
    <w:rsid w:val="637488D0"/>
    <w:rsid w:val="6376424F"/>
    <w:rsid w:val="637642B7"/>
    <w:rsid w:val="63768BD4"/>
    <w:rsid w:val="637873E6"/>
    <w:rsid w:val="6378FAE7"/>
    <w:rsid w:val="637EAD71"/>
    <w:rsid w:val="638B9C45"/>
    <w:rsid w:val="638DE5FF"/>
    <w:rsid w:val="639240F8"/>
    <w:rsid w:val="639485B3"/>
    <w:rsid w:val="63A58C28"/>
    <w:rsid w:val="63A89803"/>
    <w:rsid w:val="63BA4E55"/>
    <w:rsid w:val="63BEE246"/>
    <w:rsid w:val="63C106B1"/>
    <w:rsid w:val="63E26B7E"/>
    <w:rsid w:val="63E39396"/>
    <w:rsid w:val="63FA83D2"/>
    <w:rsid w:val="6407BB3F"/>
    <w:rsid w:val="6412BA6B"/>
    <w:rsid w:val="641A184E"/>
    <w:rsid w:val="641C15F5"/>
    <w:rsid w:val="642EDAE4"/>
    <w:rsid w:val="642F68D2"/>
    <w:rsid w:val="64360DC9"/>
    <w:rsid w:val="643F923E"/>
    <w:rsid w:val="644997CB"/>
    <w:rsid w:val="6450035F"/>
    <w:rsid w:val="645902BA"/>
    <w:rsid w:val="6460CEAD"/>
    <w:rsid w:val="64685CEB"/>
    <w:rsid w:val="646C37FF"/>
    <w:rsid w:val="6476DBBB"/>
    <w:rsid w:val="64853BC4"/>
    <w:rsid w:val="6498D417"/>
    <w:rsid w:val="649CBF16"/>
    <w:rsid w:val="64B3358A"/>
    <w:rsid w:val="64B5E2BA"/>
    <w:rsid w:val="64BDD8DF"/>
    <w:rsid w:val="64BEB696"/>
    <w:rsid w:val="64BFC392"/>
    <w:rsid w:val="64C30826"/>
    <w:rsid w:val="64C9EF78"/>
    <w:rsid w:val="64D37D62"/>
    <w:rsid w:val="64D590E6"/>
    <w:rsid w:val="64D67181"/>
    <w:rsid w:val="64D7CE19"/>
    <w:rsid w:val="64DF8099"/>
    <w:rsid w:val="64EA30BD"/>
    <w:rsid w:val="64F93331"/>
    <w:rsid w:val="64F9AAD8"/>
    <w:rsid w:val="64FD2F85"/>
    <w:rsid w:val="6506143D"/>
    <w:rsid w:val="65115BE4"/>
    <w:rsid w:val="6516DD06"/>
    <w:rsid w:val="65190202"/>
    <w:rsid w:val="6520FCEA"/>
    <w:rsid w:val="65279A6C"/>
    <w:rsid w:val="652A4240"/>
    <w:rsid w:val="65319E74"/>
    <w:rsid w:val="65337139"/>
    <w:rsid w:val="6536C71F"/>
    <w:rsid w:val="653B3D1E"/>
    <w:rsid w:val="65443139"/>
    <w:rsid w:val="654445AA"/>
    <w:rsid w:val="65450298"/>
    <w:rsid w:val="654C2122"/>
    <w:rsid w:val="654CF2AC"/>
    <w:rsid w:val="654DF9E4"/>
    <w:rsid w:val="65539C85"/>
    <w:rsid w:val="655FED36"/>
    <w:rsid w:val="6561ADE0"/>
    <w:rsid w:val="6561EA1E"/>
    <w:rsid w:val="65640FDF"/>
    <w:rsid w:val="656AEADA"/>
    <w:rsid w:val="656D6E31"/>
    <w:rsid w:val="6575D823"/>
    <w:rsid w:val="6577684A"/>
    <w:rsid w:val="657852BD"/>
    <w:rsid w:val="6578AD01"/>
    <w:rsid w:val="65797B0B"/>
    <w:rsid w:val="6580B9C7"/>
    <w:rsid w:val="6581AEC4"/>
    <w:rsid w:val="658D4150"/>
    <w:rsid w:val="659478EB"/>
    <w:rsid w:val="65AAD19B"/>
    <w:rsid w:val="65AE5605"/>
    <w:rsid w:val="65CB1FE8"/>
    <w:rsid w:val="65CCEA35"/>
    <w:rsid w:val="65FE542F"/>
    <w:rsid w:val="660BC71A"/>
    <w:rsid w:val="66299A20"/>
    <w:rsid w:val="66314041"/>
    <w:rsid w:val="66342BD9"/>
    <w:rsid w:val="66393B3D"/>
    <w:rsid w:val="6643D63C"/>
    <w:rsid w:val="6644D120"/>
    <w:rsid w:val="664D3351"/>
    <w:rsid w:val="665227D5"/>
    <w:rsid w:val="666D2580"/>
    <w:rsid w:val="666E449C"/>
    <w:rsid w:val="66756EED"/>
    <w:rsid w:val="667BC49F"/>
    <w:rsid w:val="668B8D13"/>
    <w:rsid w:val="6693E77E"/>
    <w:rsid w:val="669FC5A4"/>
    <w:rsid w:val="66A2BDD5"/>
    <w:rsid w:val="66A9AE73"/>
    <w:rsid w:val="66ADCCC2"/>
    <w:rsid w:val="66B2D251"/>
    <w:rsid w:val="66BE6F21"/>
    <w:rsid w:val="66C058BA"/>
    <w:rsid w:val="66C56258"/>
    <w:rsid w:val="66D154DF"/>
    <w:rsid w:val="66D96C70"/>
    <w:rsid w:val="66DF5FBE"/>
    <w:rsid w:val="66E3F93A"/>
    <w:rsid w:val="66EEDD8E"/>
    <w:rsid w:val="66F417FB"/>
    <w:rsid w:val="66F658F3"/>
    <w:rsid w:val="66F702F6"/>
    <w:rsid w:val="6701954A"/>
    <w:rsid w:val="670670CE"/>
    <w:rsid w:val="670DA83A"/>
    <w:rsid w:val="6710B2A4"/>
    <w:rsid w:val="671547DE"/>
    <w:rsid w:val="6726A8EF"/>
    <w:rsid w:val="672F4E29"/>
    <w:rsid w:val="67392CAC"/>
    <w:rsid w:val="6739ABF2"/>
    <w:rsid w:val="673C9A55"/>
    <w:rsid w:val="673CCB6E"/>
    <w:rsid w:val="6744C7A4"/>
    <w:rsid w:val="674E2716"/>
    <w:rsid w:val="675583A5"/>
    <w:rsid w:val="67669253"/>
    <w:rsid w:val="676DB288"/>
    <w:rsid w:val="6777931B"/>
    <w:rsid w:val="677C56F0"/>
    <w:rsid w:val="6780095D"/>
    <w:rsid w:val="678C873B"/>
    <w:rsid w:val="678CE23D"/>
    <w:rsid w:val="6798BBB4"/>
    <w:rsid w:val="67A3D8C1"/>
    <w:rsid w:val="67AC63E2"/>
    <w:rsid w:val="67BA500C"/>
    <w:rsid w:val="67C0CC77"/>
    <w:rsid w:val="67C2C1A2"/>
    <w:rsid w:val="67C3C955"/>
    <w:rsid w:val="67C49DCD"/>
    <w:rsid w:val="67D938E2"/>
    <w:rsid w:val="67DADF6D"/>
    <w:rsid w:val="67E14515"/>
    <w:rsid w:val="67E1897B"/>
    <w:rsid w:val="67E4AF10"/>
    <w:rsid w:val="67E86417"/>
    <w:rsid w:val="67F36BD0"/>
    <w:rsid w:val="67F579A1"/>
    <w:rsid w:val="680D9C64"/>
    <w:rsid w:val="680F19CD"/>
    <w:rsid w:val="68168D84"/>
    <w:rsid w:val="6817215B"/>
    <w:rsid w:val="681CBA18"/>
    <w:rsid w:val="682491C1"/>
    <w:rsid w:val="68249A8D"/>
    <w:rsid w:val="682909A6"/>
    <w:rsid w:val="686BE9B1"/>
    <w:rsid w:val="68750F60"/>
    <w:rsid w:val="68755A71"/>
    <w:rsid w:val="688893DB"/>
    <w:rsid w:val="688A2802"/>
    <w:rsid w:val="68923581"/>
    <w:rsid w:val="68972281"/>
    <w:rsid w:val="68AF0CEF"/>
    <w:rsid w:val="68B7C6F2"/>
    <w:rsid w:val="68C31790"/>
    <w:rsid w:val="68C8A177"/>
    <w:rsid w:val="68D22673"/>
    <w:rsid w:val="68D439C4"/>
    <w:rsid w:val="68DE2CBA"/>
    <w:rsid w:val="68DFE184"/>
    <w:rsid w:val="68E59B99"/>
    <w:rsid w:val="68EAB0E4"/>
    <w:rsid w:val="68FA1369"/>
    <w:rsid w:val="69156535"/>
    <w:rsid w:val="691675CA"/>
    <w:rsid w:val="691BD409"/>
    <w:rsid w:val="692BFF6D"/>
    <w:rsid w:val="692CE73A"/>
    <w:rsid w:val="692EB53C"/>
    <w:rsid w:val="6935EA89"/>
    <w:rsid w:val="695A8206"/>
    <w:rsid w:val="696415A3"/>
    <w:rsid w:val="69678DB3"/>
    <w:rsid w:val="696A5457"/>
    <w:rsid w:val="696AB1B4"/>
    <w:rsid w:val="6971F93E"/>
    <w:rsid w:val="697823F7"/>
    <w:rsid w:val="697BA7A8"/>
    <w:rsid w:val="697EA8C4"/>
    <w:rsid w:val="69814C59"/>
    <w:rsid w:val="6986A6AD"/>
    <w:rsid w:val="69A2D337"/>
    <w:rsid w:val="69A52D5F"/>
    <w:rsid w:val="69A60F8C"/>
    <w:rsid w:val="69A670E5"/>
    <w:rsid w:val="69CD062F"/>
    <w:rsid w:val="69CD1BFB"/>
    <w:rsid w:val="69D506C6"/>
    <w:rsid w:val="69DC86CD"/>
    <w:rsid w:val="69E6B518"/>
    <w:rsid w:val="69E775DD"/>
    <w:rsid w:val="69F40E4A"/>
    <w:rsid w:val="69F5AEC5"/>
    <w:rsid w:val="69F8BE21"/>
    <w:rsid w:val="69F97F22"/>
    <w:rsid w:val="69FB4DE4"/>
    <w:rsid w:val="6A00CEDD"/>
    <w:rsid w:val="6A06ECE0"/>
    <w:rsid w:val="6A1267D8"/>
    <w:rsid w:val="6A175C70"/>
    <w:rsid w:val="6A19ED9B"/>
    <w:rsid w:val="6A1C193B"/>
    <w:rsid w:val="6A3B99DC"/>
    <w:rsid w:val="6A45162B"/>
    <w:rsid w:val="6A46E3EF"/>
    <w:rsid w:val="6A489532"/>
    <w:rsid w:val="6A49DF4E"/>
    <w:rsid w:val="6A4D32D2"/>
    <w:rsid w:val="6A528C13"/>
    <w:rsid w:val="6A52CAEA"/>
    <w:rsid w:val="6A57BB5E"/>
    <w:rsid w:val="6A6465A6"/>
    <w:rsid w:val="6A6C90D0"/>
    <w:rsid w:val="6A6E132E"/>
    <w:rsid w:val="6A6E9AEF"/>
    <w:rsid w:val="6A703AE6"/>
    <w:rsid w:val="6A706FC0"/>
    <w:rsid w:val="6A7CB40B"/>
    <w:rsid w:val="6A7F2203"/>
    <w:rsid w:val="6A9160EB"/>
    <w:rsid w:val="6A98FE6A"/>
    <w:rsid w:val="6AC0BA88"/>
    <w:rsid w:val="6AC8851B"/>
    <w:rsid w:val="6ACD0374"/>
    <w:rsid w:val="6ACF770E"/>
    <w:rsid w:val="6AD021C0"/>
    <w:rsid w:val="6ADA6BD2"/>
    <w:rsid w:val="6AE1C35F"/>
    <w:rsid w:val="6AEB4FE4"/>
    <w:rsid w:val="6AEE8FF2"/>
    <w:rsid w:val="6AFC1B3D"/>
    <w:rsid w:val="6B0A76CA"/>
    <w:rsid w:val="6B0C9D6F"/>
    <w:rsid w:val="6B15FC9B"/>
    <w:rsid w:val="6B1EAC56"/>
    <w:rsid w:val="6B1FAA72"/>
    <w:rsid w:val="6B200ABD"/>
    <w:rsid w:val="6B20566D"/>
    <w:rsid w:val="6B20EC32"/>
    <w:rsid w:val="6B24A8E3"/>
    <w:rsid w:val="6B26B491"/>
    <w:rsid w:val="6B2D1A63"/>
    <w:rsid w:val="6B2DF5BF"/>
    <w:rsid w:val="6B3C1EA9"/>
    <w:rsid w:val="6B489B27"/>
    <w:rsid w:val="6B5152D0"/>
    <w:rsid w:val="6B54CF0E"/>
    <w:rsid w:val="6B5A4484"/>
    <w:rsid w:val="6B5CE48A"/>
    <w:rsid w:val="6B6219FF"/>
    <w:rsid w:val="6B78572E"/>
    <w:rsid w:val="6B7B320F"/>
    <w:rsid w:val="6B8BD02C"/>
    <w:rsid w:val="6BB62277"/>
    <w:rsid w:val="6BB77542"/>
    <w:rsid w:val="6BBF5AA8"/>
    <w:rsid w:val="6BC8EEEA"/>
    <w:rsid w:val="6BE2248A"/>
    <w:rsid w:val="6BE53273"/>
    <w:rsid w:val="6BF2796B"/>
    <w:rsid w:val="6BFE6D1B"/>
    <w:rsid w:val="6C0E24E9"/>
    <w:rsid w:val="6C0F3B57"/>
    <w:rsid w:val="6C119FFF"/>
    <w:rsid w:val="6C19034D"/>
    <w:rsid w:val="6C1AEF89"/>
    <w:rsid w:val="6C1F24D3"/>
    <w:rsid w:val="6C28E6C3"/>
    <w:rsid w:val="6C44759E"/>
    <w:rsid w:val="6C4B8D16"/>
    <w:rsid w:val="6C4D05F7"/>
    <w:rsid w:val="6C4D735A"/>
    <w:rsid w:val="6C5C3997"/>
    <w:rsid w:val="6C5D4D2C"/>
    <w:rsid w:val="6C60FBD9"/>
    <w:rsid w:val="6C66E2DE"/>
    <w:rsid w:val="6C698A4F"/>
    <w:rsid w:val="6C6ADEA4"/>
    <w:rsid w:val="6C7924D1"/>
    <w:rsid w:val="6C79C0C1"/>
    <w:rsid w:val="6C81B0CE"/>
    <w:rsid w:val="6C843E80"/>
    <w:rsid w:val="6C8A8E8D"/>
    <w:rsid w:val="6C9F7444"/>
    <w:rsid w:val="6C9FE59A"/>
    <w:rsid w:val="6CA9DA56"/>
    <w:rsid w:val="6CAB4C0B"/>
    <w:rsid w:val="6CB767DF"/>
    <w:rsid w:val="6CC15255"/>
    <w:rsid w:val="6CC4336F"/>
    <w:rsid w:val="6CC491A6"/>
    <w:rsid w:val="6CD77F84"/>
    <w:rsid w:val="6CD97083"/>
    <w:rsid w:val="6CD9CE92"/>
    <w:rsid w:val="6CDBCBEE"/>
    <w:rsid w:val="6CE9263F"/>
    <w:rsid w:val="6CEA0BFE"/>
    <w:rsid w:val="6CF63D65"/>
    <w:rsid w:val="6CF951BC"/>
    <w:rsid w:val="6D06E33A"/>
    <w:rsid w:val="6D0C3D41"/>
    <w:rsid w:val="6D0D307B"/>
    <w:rsid w:val="6D221FE4"/>
    <w:rsid w:val="6D298C12"/>
    <w:rsid w:val="6D31683D"/>
    <w:rsid w:val="6D34D11C"/>
    <w:rsid w:val="6D3DD286"/>
    <w:rsid w:val="6D40F199"/>
    <w:rsid w:val="6D4EA142"/>
    <w:rsid w:val="6D658FC9"/>
    <w:rsid w:val="6D7DF4EB"/>
    <w:rsid w:val="6D88E6D8"/>
    <w:rsid w:val="6D8CAB9F"/>
    <w:rsid w:val="6D98EE64"/>
    <w:rsid w:val="6DA330B9"/>
    <w:rsid w:val="6DA71767"/>
    <w:rsid w:val="6DAA9DA9"/>
    <w:rsid w:val="6DAD7060"/>
    <w:rsid w:val="6DBB0EDE"/>
    <w:rsid w:val="6DC11A86"/>
    <w:rsid w:val="6DC9D0DF"/>
    <w:rsid w:val="6DCA7024"/>
    <w:rsid w:val="6DCAAA49"/>
    <w:rsid w:val="6DCB883A"/>
    <w:rsid w:val="6DD9D94D"/>
    <w:rsid w:val="6DE04E65"/>
    <w:rsid w:val="6DF3FD43"/>
    <w:rsid w:val="6DF9B63A"/>
    <w:rsid w:val="6E01F4C4"/>
    <w:rsid w:val="6E02ECDA"/>
    <w:rsid w:val="6E0502EC"/>
    <w:rsid w:val="6E096A5A"/>
    <w:rsid w:val="6E0AEFC5"/>
    <w:rsid w:val="6E0BC573"/>
    <w:rsid w:val="6E0F67B1"/>
    <w:rsid w:val="6E231EEE"/>
    <w:rsid w:val="6E238579"/>
    <w:rsid w:val="6E281F33"/>
    <w:rsid w:val="6E2D8451"/>
    <w:rsid w:val="6E2EC53F"/>
    <w:rsid w:val="6E325CA9"/>
    <w:rsid w:val="6E350932"/>
    <w:rsid w:val="6E3F6316"/>
    <w:rsid w:val="6E47183C"/>
    <w:rsid w:val="6E53804E"/>
    <w:rsid w:val="6E55D974"/>
    <w:rsid w:val="6E5CE963"/>
    <w:rsid w:val="6E6C5BED"/>
    <w:rsid w:val="6E72E5C0"/>
    <w:rsid w:val="6EA2BCBA"/>
    <w:rsid w:val="6EA727EA"/>
    <w:rsid w:val="6EA98890"/>
    <w:rsid w:val="6EACC56C"/>
    <w:rsid w:val="6EB51EC8"/>
    <w:rsid w:val="6EB7D2C4"/>
    <w:rsid w:val="6EBC2C29"/>
    <w:rsid w:val="6EC461BF"/>
    <w:rsid w:val="6ED4B985"/>
    <w:rsid w:val="6EE666D8"/>
    <w:rsid w:val="6F18CB65"/>
    <w:rsid w:val="6F1A7D35"/>
    <w:rsid w:val="6F1F54F2"/>
    <w:rsid w:val="6F257BA3"/>
    <w:rsid w:val="6F273DF4"/>
    <w:rsid w:val="6F29D6D4"/>
    <w:rsid w:val="6F2FE943"/>
    <w:rsid w:val="6F34F63C"/>
    <w:rsid w:val="6F36609B"/>
    <w:rsid w:val="6F387A1E"/>
    <w:rsid w:val="6F426368"/>
    <w:rsid w:val="6F44457E"/>
    <w:rsid w:val="6F4940C1"/>
    <w:rsid w:val="6F4FA358"/>
    <w:rsid w:val="6F5FF804"/>
    <w:rsid w:val="6F645F8E"/>
    <w:rsid w:val="6F64F0A4"/>
    <w:rsid w:val="6F6C3D68"/>
    <w:rsid w:val="6F724AC5"/>
    <w:rsid w:val="6F8339CF"/>
    <w:rsid w:val="6F8734DA"/>
    <w:rsid w:val="6F89DC0D"/>
    <w:rsid w:val="6FA801BC"/>
    <w:rsid w:val="6FB4CD53"/>
    <w:rsid w:val="6FC06D7E"/>
    <w:rsid w:val="6FD77AB0"/>
    <w:rsid w:val="6FE79DDA"/>
    <w:rsid w:val="6FE7CF46"/>
    <w:rsid w:val="6FFE1DFE"/>
    <w:rsid w:val="6FFEB2CC"/>
    <w:rsid w:val="7002AFD7"/>
    <w:rsid w:val="7008317A"/>
    <w:rsid w:val="7026E9D9"/>
    <w:rsid w:val="7027C2CD"/>
    <w:rsid w:val="7028453C"/>
    <w:rsid w:val="7031A4A8"/>
    <w:rsid w:val="7052C64A"/>
    <w:rsid w:val="705E0865"/>
    <w:rsid w:val="70657351"/>
    <w:rsid w:val="706BFA24"/>
    <w:rsid w:val="7076F2D1"/>
    <w:rsid w:val="70864204"/>
    <w:rsid w:val="7087B4A8"/>
    <w:rsid w:val="708E2DBE"/>
    <w:rsid w:val="70950F1B"/>
    <w:rsid w:val="70B2D191"/>
    <w:rsid w:val="70B920D2"/>
    <w:rsid w:val="70C5625D"/>
    <w:rsid w:val="70CD56A2"/>
    <w:rsid w:val="70CEDEB9"/>
    <w:rsid w:val="70D4A436"/>
    <w:rsid w:val="70D5620C"/>
    <w:rsid w:val="70DBCFB5"/>
    <w:rsid w:val="70DE6692"/>
    <w:rsid w:val="70E24B34"/>
    <w:rsid w:val="70E4E8AF"/>
    <w:rsid w:val="70ECC455"/>
    <w:rsid w:val="70F171B2"/>
    <w:rsid w:val="711052E5"/>
    <w:rsid w:val="7113C889"/>
    <w:rsid w:val="711BEE0D"/>
    <w:rsid w:val="711C5D4F"/>
    <w:rsid w:val="712C534B"/>
    <w:rsid w:val="712E2834"/>
    <w:rsid w:val="712E8D7D"/>
    <w:rsid w:val="713D9B11"/>
    <w:rsid w:val="71447E41"/>
    <w:rsid w:val="7149E254"/>
    <w:rsid w:val="715A8329"/>
    <w:rsid w:val="716843CC"/>
    <w:rsid w:val="716CA0A2"/>
    <w:rsid w:val="71707943"/>
    <w:rsid w:val="7175C399"/>
    <w:rsid w:val="717F1AA4"/>
    <w:rsid w:val="7180844A"/>
    <w:rsid w:val="7184A588"/>
    <w:rsid w:val="7189C2EB"/>
    <w:rsid w:val="7197207D"/>
    <w:rsid w:val="71AD4D7F"/>
    <w:rsid w:val="71AD55E3"/>
    <w:rsid w:val="71B2303D"/>
    <w:rsid w:val="71B33E90"/>
    <w:rsid w:val="71B541E7"/>
    <w:rsid w:val="71C0BD39"/>
    <w:rsid w:val="71E3F026"/>
    <w:rsid w:val="71EA505A"/>
    <w:rsid w:val="71FB11B0"/>
    <w:rsid w:val="71FB8EAA"/>
    <w:rsid w:val="721ED25C"/>
    <w:rsid w:val="7221A22B"/>
    <w:rsid w:val="722AFD5E"/>
    <w:rsid w:val="723591E1"/>
    <w:rsid w:val="7239B59D"/>
    <w:rsid w:val="724E5C1F"/>
    <w:rsid w:val="72534D9D"/>
    <w:rsid w:val="7254C69D"/>
    <w:rsid w:val="72553CAB"/>
    <w:rsid w:val="7256FE58"/>
    <w:rsid w:val="7278AA14"/>
    <w:rsid w:val="727D4FA0"/>
    <w:rsid w:val="72862640"/>
    <w:rsid w:val="728BD4A2"/>
    <w:rsid w:val="728D8C83"/>
    <w:rsid w:val="728F0B9F"/>
    <w:rsid w:val="729917ED"/>
    <w:rsid w:val="72A92C35"/>
    <w:rsid w:val="72AAA09B"/>
    <w:rsid w:val="72AC359C"/>
    <w:rsid w:val="72B4EF2A"/>
    <w:rsid w:val="72CE0CD3"/>
    <w:rsid w:val="72CFBE5F"/>
    <w:rsid w:val="72D1E0C3"/>
    <w:rsid w:val="72D80135"/>
    <w:rsid w:val="72D959F5"/>
    <w:rsid w:val="72E04504"/>
    <w:rsid w:val="72E55745"/>
    <w:rsid w:val="72E5FBAA"/>
    <w:rsid w:val="72E6F27D"/>
    <w:rsid w:val="72F5479C"/>
    <w:rsid w:val="72F8D95C"/>
    <w:rsid w:val="72FC073B"/>
    <w:rsid w:val="7302A0B9"/>
    <w:rsid w:val="73106AD0"/>
    <w:rsid w:val="732BE697"/>
    <w:rsid w:val="732D88F3"/>
    <w:rsid w:val="733B5C7C"/>
    <w:rsid w:val="73425CAF"/>
    <w:rsid w:val="734A0018"/>
    <w:rsid w:val="7363666A"/>
    <w:rsid w:val="736C7F88"/>
    <w:rsid w:val="7375B7EC"/>
    <w:rsid w:val="73983F0D"/>
    <w:rsid w:val="73A0BC2F"/>
    <w:rsid w:val="73AE4432"/>
    <w:rsid w:val="73BB12E3"/>
    <w:rsid w:val="73BD0131"/>
    <w:rsid w:val="73D03338"/>
    <w:rsid w:val="73D54ECE"/>
    <w:rsid w:val="73D585FE"/>
    <w:rsid w:val="73D916D1"/>
    <w:rsid w:val="73DCCCC7"/>
    <w:rsid w:val="73E3DE33"/>
    <w:rsid w:val="73EE806A"/>
    <w:rsid w:val="73FDD28E"/>
    <w:rsid w:val="7439ABB4"/>
    <w:rsid w:val="744411FE"/>
    <w:rsid w:val="744CD4B3"/>
    <w:rsid w:val="745580F2"/>
    <w:rsid w:val="745AFCFB"/>
    <w:rsid w:val="74600D2F"/>
    <w:rsid w:val="746C7973"/>
    <w:rsid w:val="74831608"/>
    <w:rsid w:val="74A96FEB"/>
    <w:rsid w:val="74AE1056"/>
    <w:rsid w:val="74C0DF61"/>
    <w:rsid w:val="74C77E08"/>
    <w:rsid w:val="74D1ADD0"/>
    <w:rsid w:val="74D204C9"/>
    <w:rsid w:val="74D317E4"/>
    <w:rsid w:val="74D97C24"/>
    <w:rsid w:val="74DE37A5"/>
    <w:rsid w:val="74E47328"/>
    <w:rsid w:val="74F68BE9"/>
    <w:rsid w:val="74F9854E"/>
    <w:rsid w:val="74FD76D6"/>
    <w:rsid w:val="74FF273D"/>
    <w:rsid w:val="7507A46B"/>
    <w:rsid w:val="752DC137"/>
    <w:rsid w:val="753477E3"/>
    <w:rsid w:val="754DD32D"/>
    <w:rsid w:val="75570176"/>
    <w:rsid w:val="75693434"/>
    <w:rsid w:val="7569E0AA"/>
    <w:rsid w:val="7573EC8E"/>
    <w:rsid w:val="7573FC58"/>
    <w:rsid w:val="7577F65A"/>
    <w:rsid w:val="758261A1"/>
    <w:rsid w:val="75914C05"/>
    <w:rsid w:val="7592890B"/>
    <w:rsid w:val="75967AA1"/>
    <w:rsid w:val="7597240E"/>
    <w:rsid w:val="75A09C44"/>
    <w:rsid w:val="75A8C5DC"/>
    <w:rsid w:val="75A9572B"/>
    <w:rsid w:val="75AF729B"/>
    <w:rsid w:val="75E41AAF"/>
    <w:rsid w:val="75EF50C0"/>
    <w:rsid w:val="7601853F"/>
    <w:rsid w:val="760A1C8C"/>
    <w:rsid w:val="760EEF78"/>
    <w:rsid w:val="7611B560"/>
    <w:rsid w:val="7620978D"/>
    <w:rsid w:val="76223A42"/>
    <w:rsid w:val="762A3F32"/>
    <w:rsid w:val="7633875A"/>
    <w:rsid w:val="763F545A"/>
    <w:rsid w:val="7641332F"/>
    <w:rsid w:val="7641D202"/>
    <w:rsid w:val="7644E9C6"/>
    <w:rsid w:val="7654654D"/>
    <w:rsid w:val="765860EB"/>
    <w:rsid w:val="765AD9DD"/>
    <w:rsid w:val="76696C7B"/>
    <w:rsid w:val="768BD907"/>
    <w:rsid w:val="769B00D7"/>
    <w:rsid w:val="76AA7562"/>
    <w:rsid w:val="76B12873"/>
    <w:rsid w:val="76B24595"/>
    <w:rsid w:val="76B45DD4"/>
    <w:rsid w:val="76B476F7"/>
    <w:rsid w:val="76BF4613"/>
    <w:rsid w:val="76C16C8B"/>
    <w:rsid w:val="76DB6E79"/>
    <w:rsid w:val="76DF0335"/>
    <w:rsid w:val="76DFE1F5"/>
    <w:rsid w:val="76E1FDEE"/>
    <w:rsid w:val="76E59599"/>
    <w:rsid w:val="76E5A977"/>
    <w:rsid w:val="76E9B974"/>
    <w:rsid w:val="76F167ED"/>
    <w:rsid w:val="76F74A43"/>
    <w:rsid w:val="7704045C"/>
    <w:rsid w:val="77098445"/>
    <w:rsid w:val="7713849C"/>
    <w:rsid w:val="772790BD"/>
    <w:rsid w:val="772C4BEB"/>
    <w:rsid w:val="772D2008"/>
    <w:rsid w:val="77516369"/>
    <w:rsid w:val="77628BD3"/>
    <w:rsid w:val="776CB2AC"/>
    <w:rsid w:val="7771F2A1"/>
    <w:rsid w:val="77785C9B"/>
    <w:rsid w:val="777D2272"/>
    <w:rsid w:val="7788AD28"/>
    <w:rsid w:val="77A4EC7A"/>
    <w:rsid w:val="77AA5F6A"/>
    <w:rsid w:val="77AE4708"/>
    <w:rsid w:val="77B978EA"/>
    <w:rsid w:val="77C1C008"/>
    <w:rsid w:val="77C3F869"/>
    <w:rsid w:val="77DB61A0"/>
    <w:rsid w:val="77E78288"/>
    <w:rsid w:val="77EE0A71"/>
    <w:rsid w:val="77F3A3DD"/>
    <w:rsid w:val="77F992A0"/>
    <w:rsid w:val="77FA6294"/>
    <w:rsid w:val="780021CB"/>
    <w:rsid w:val="7800CA24"/>
    <w:rsid w:val="780571A7"/>
    <w:rsid w:val="780C5EEE"/>
    <w:rsid w:val="781002BC"/>
    <w:rsid w:val="7811D0C9"/>
    <w:rsid w:val="78169CAE"/>
    <w:rsid w:val="78169FAD"/>
    <w:rsid w:val="781A4318"/>
    <w:rsid w:val="7822EC7A"/>
    <w:rsid w:val="7824B45F"/>
    <w:rsid w:val="78267AB0"/>
    <w:rsid w:val="7832B1C7"/>
    <w:rsid w:val="7837CE0B"/>
    <w:rsid w:val="7846E759"/>
    <w:rsid w:val="7854C1BB"/>
    <w:rsid w:val="7856552C"/>
    <w:rsid w:val="78601A78"/>
    <w:rsid w:val="787240BA"/>
    <w:rsid w:val="78731FC4"/>
    <w:rsid w:val="78799B6C"/>
    <w:rsid w:val="78880D76"/>
    <w:rsid w:val="788894AC"/>
    <w:rsid w:val="788E200B"/>
    <w:rsid w:val="78909C2C"/>
    <w:rsid w:val="7897CE26"/>
    <w:rsid w:val="7899F7BC"/>
    <w:rsid w:val="789EABCB"/>
    <w:rsid w:val="789FB955"/>
    <w:rsid w:val="78A8F721"/>
    <w:rsid w:val="78C32D07"/>
    <w:rsid w:val="78C5AD92"/>
    <w:rsid w:val="78D80B87"/>
    <w:rsid w:val="78F8079F"/>
    <w:rsid w:val="7902EA57"/>
    <w:rsid w:val="790A38A9"/>
    <w:rsid w:val="791B831C"/>
    <w:rsid w:val="792A52F8"/>
    <w:rsid w:val="792FFF40"/>
    <w:rsid w:val="79317115"/>
    <w:rsid w:val="794382E8"/>
    <w:rsid w:val="7953C212"/>
    <w:rsid w:val="79548357"/>
    <w:rsid w:val="7960DDCF"/>
    <w:rsid w:val="79623A2B"/>
    <w:rsid w:val="797170AB"/>
    <w:rsid w:val="797B2603"/>
    <w:rsid w:val="79805433"/>
    <w:rsid w:val="79808BFB"/>
    <w:rsid w:val="7986BCBC"/>
    <w:rsid w:val="798C4FD0"/>
    <w:rsid w:val="79907B38"/>
    <w:rsid w:val="799BAE7E"/>
    <w:rsid w:val="799C5B28"/>
    <w:rsid w:val="799F704A"/>
    <w:rsid w:val="79ADA12A"/>
    <w:rsid w:val="79B32C87"/>
    <w:rsid w:val="79C1B53C"/>
    <w:rsid w:val="79D3C08B"/>
    <w:rsid w:val="79D9A006"/>
    <w:rsid w:val="79E203AC"/>
    <w:rsid w:val="79EA0D20"/>
    <w:rsid w:val="79F577B6"/>
    <w:rsid w:val="79F69902"/>
    <w:rsid w:val="79FE9505"/>
    <w:rsid w:val="7A00C88F"/>
    <w:rsid w:val="7A0384F7"/>
    <w:rsid w:val="7A1133D1"/>
    <w:rsid w:val="7A23266E"/>
    <w:rsid w:val="7A2951FF"/>
    <w:rsid w:val="7A2A548C"/>
    <w:rsid w:val="7A328392"/>
    <w:rsid w:val="7A33845B"/>
    <w:rsid w:val="7A3427DE"/>
    <w:rsid w:val="7A3C885A"/>
    <w:rsid w:val="7A3F85F0"/>
    <w:rsid w:val="7A40EB3B"/>
    <w:rsid w:val="7A432247"/>
    <w:rsid w:val="7A44C782"/>
    <w:rsid w:val="7A5A603C"/>
    <w:rsid w:val="7A5E6B27"/>
    <w:rsid w:val="7A6F04B4"/>
    <w:rsid w:val="7A77650D"/>
    <w:rsid w:val="7A7CEE17"/>
    <w:rsid w:val="7A8CFCAE"/>
    <w:rsid w:val="7A8FE870"/>
    <w:rsid w:val="7A98CC27"/>
    <w:rsid w:val="7A9A2583"/>
    <w:rsid w:val="7A9A7E76"/>
    <w:rsid w:val="7A9E8811"/>
    <w:rsid w:val="7AA61A15"/>
    <w:rsid w:val="7AB09480"/>
    <w:rsid w:val="7AB35D9C"/>
    <w:rsid w:val="7AB63775"/>
    <w:rsid w:val="7ABD655E"/>
    <w:rsid w:val="7ACD452D"/>
    <w:rsid w:val="7AD4ECCA"/>
    <w:rsid w:val="7AED1BCC"/>
    <w:rsid w:val="7AEE7678"/>
    <w:rsid w:val="7AF24F1F"/>
    <w:rsid w:val="7AF67F4E"/>
    <w:rsid w:val="7AFB6984"/>
    <w:rsid w:val="7B0026D2"/>
    <w:rsid w:val="7B24EB7B"/>
    <w:rsid w:val="7B37C28D"/>
    <w:rsid w:val="7B3A6E03"/>
    <w:rsid w:val="7B3BDECD"/>
    <w:rsid w:val="7B48AB36"/>
    <w:rsid w:val="7B4EFCE8"/>
    <w:rsid w:val="7B524B9B"/>
    <w:rsid w:val="7B54B361"/>
    <w:rsid w:val="7B56B980"/>
    <w:rsid w:val="7B588C3D"/>
    <w:rsid w:val="7B58E03B"/>
    <w:rsid w:val="7B5B20C7"/>
    <w:rsid w:val="7B5EE09F"/>
    <w:rsid w:val="7B5F1FEC"/>
    <w:rsid w:val="7B5F31A1"/>
    <w:rsid w:val="7B5FB6FF"/>
    <w:rsid w:val="7B6E96AB"/>
    <w:rsid w:val="7B774B93"/>
    <w:rsid w:val="7B8181C6"/>
    <w:rsid w:val="7B8535F2"/>
    <w:rsid w:val="7B86FDAC"/>
    <w:rsid w:val="7B98C786"/>
    <w:rsid w:val="7BA7D3E7"/>
    <w:rsid w:val="7BAEACCB"/>
    <w:rsid w:val="7BBBCA10"/>
    <w:rsid w:val="7BBBF57B"/>
    <w:rsid w:val="7BC0CE91"/>
    <w:rsid w:val="7BC677BB"/>
    <w:rsid w:val="7BC76C9C"/>
    <w:rsid w:val="7BC8ECAA"/>
    <w:rsid w:val="7BCE5332"/>
    <w:rsid w:val="7BCF54BC"/>
    <w:rsid w:val="7BD0AAA5"/>
    <w:rsid w:val="7BD1B5F2"/>
    <w:rsid w:val="7BDC822E"/>
    <w:rsid w:val="7BED3FE5"/>
    <w:rsid w:val="7BFD6AC0"/>
    <w:rsid w:val="7C070585"/>
    <w:rsid w:val="7C12DA99"/>
    <w:rsid w:val="7C18399C"/>
    <w:rsid w:val="7C195F7B"/>
    <w:rsid w:val="7C2A5B3B"/>
    <w:rsid w:val="7C345091"/>
    <w:rsid w:val="7C391363"/>
    <w:rsid w:val="7C3BBAB7"/>
    <w:rsid w:val="7C469DB8"/>
    <w:rsid w:val="7C7A6163"/>
    <w:rsid w:val="7C8AA9B1"/>
    <w:rsid w:val="7C8C9DBC"/>
    <w:rsid w:val="7C949008"/>
    <w:rsid w:val="7C9B59EE"/>
    <w:rsid w:val="7CADAFB7"/>
    <w:rsid w:val="7CB09A9F"/>
    <w:rsid w:val="7CBE56DD"/>
    <w:rsid w:val="7CC48DE7"/>
    <w:rsid w:val="7CC74888"/>
    <w:rsid w:val="7CD66E0F"/>
    <w:rsid w:val="7CDCF6BD"/>
    <w:rsid w:val="7CE4A232"/>
    <w:rsid w:val="7CE541EC"/>
    <w:rsid w:val="7CE76B14"/>
    <w:rsid w:val="7CE773F1"/>
    <w:rsid w:val="7CEACD49"/>
    <w:rsid w:val="7CEC831A"/>
    <w:rsid w:val="7CEFD485"/>
    <w:rsid w:val="7CF7A7FE"/>
    <w:rsid w:val="7CFB4412"/>
    <w:rsid w:val="7D025E5F"/>
    <w:rsid w:val="7D0797DB"/>
    <w:rsid w:val="7D0A5763"/>
    <w:rsid w:val="7D182D4E"/>
    <w:rsid w:val="7D18EFCA"/>
    <w:rsid w:val="7D1E8F6A"/>
    <w:rsid w:val="7D1ED3BB"/>
    <w:rsid w:val="7D22CE0D"/>
    <w:rsid w:val="7D27E315"/>
    <w:rsid w:val="7D3ABAEA"/>
    <w:rsid w:val="7D467859"/>
    <w:rsid w:val="7D5163CC"/>
    <w:rsid w:val="7D541A79"/>
    <w:rsid w:val="7D61FC85"/>
    <w:rsid w:val="7D6453AB"/>
    <w:rsid w:val="7D80A492"/>
    <w:rsid w:val="7D86702B"/>
    <w:rsid w:val="7D8D7A7F"/>
    <w:rsid w:val="7D997E91"/>
    <w:rsid w:val="7D9A395D"/>
    <w:rsid w:val="7DC1109D"/>
    <w:rsid w:val="7DC43170"/>
    <w:rsid w:val="7DC6877E"/>
    <w:rsid w:val="7DC9E94E"/>
    <w:rsid w:val="7DCBD46D"/>
    <w:rsid w:val="7DD0C735"/>
    <w:rsid w:val="7DD67F72"/>
    <w:rsid w:val="7DD85BAD"/>
    <w:rsid w:val="7E056255"/>
    <w:rsid w:val="7E0FD459"/>
    <w:rsid w:val="7E10D1F8"/>
    <w:rsid w:val="7E1BBB92"/>
    <w:rsid w:val="7E305200"/>
    <w:rsid w:val="7E318D88"/>
    <w:rsid w:val="7E437820"/>
    <w:rsid w:val="7E438C42"/>
    <w:rsid w:val="7E43AF6B"/>
    <w:rsid w:val="7E5004C3"/>
    <w:rsid w:val="7E51C46C"/>
    <w:rsid w:val="7E53BD86"/>
    <w:rsid w:val="7E53D114"/>
    <w:rsid w:val="7E5702DA"/>
    <w:rsid w:val="7E57E6A5"/>
    <w:rsid w:val="7E584698"/>
    <w:rsid w:val="7E68FFB7"/>
    <w:rsid w:val="7E6D946F"/>
    <w:rsid w:val="7E79F33B"/>
    <w:rsid w:val="7E81124D"/>
    <w:rsid w:val="7E869DAA"/>
    <w:rsid w:val="7E907D69"/>
    <w:rsid w:val="7E99035E"/>
    <w:rsid w:val="7EA742DC"/>
    <w:rsid w:val="7EAC6D57"/>
    <w:rsid w:val="7EC85C68"/>
    <w:rsid w:val="7ECD5801"/>
    <w:rsid w:val="7EDAFDCB"/>
    <w:rsid w:val="7EEC09D5"/>
    <w:rsid w:val="7F042FD5"/>
    <w:rsid w:val="7F07937B"/>
    <w:rsid w:val="7F0E02A3"/>
    <w:rsid w:val="7F1253D6"/>
    <w:rsid w:val="7F12880F"/>
    <w:rsid w:val="7F1838A5"/>
    <w:rsid w:val="7F23E185"/>
    <w:rsid w:val="7F479407"/>
    <w:rsid w:val="7F4AD630"/>
    <w:rsid w:val="7F50BEE6"/>
    <w:rsid w:val="7F58D59D"/>
    <w:rsid w:val="7F5E0D0A"/>
    <w:rsid w:val="7F60FB4E"/>
    <w:rsid w:val="7F6CF8C6"/>
    <w:rsid w:val="7F6E70E2"/>
    <w:rsid w:val="7F718646"/>
    <w:rsid w:val="7F7B357B"/>
    <w:rsid w:val="7F822F8B"/>
    <w:rsid w:val="7F8D6F78"/>
    <w:rsid w:val="7F9D3774"/>
    <w:rsid w:val="7FA691FB"/>
    <w:rsid w:val="7FAA3573"/>
    <w:rsid w:val="7FAE7DAC"/>
    <w:rsid w:val="7FC354A7"/>
    <w:rsid w:val="7FD61206"/>
    <w:rsid w:val="7FD6E630"/>
    <w:rsid w:val="7FDAFFF8"/>
    <w:rsid w:val="7FDB3EE1"/>
    <w:rsid w:val="7FDBF7D1"/>
    <w:rsid w:val="7FDCE239"/>
    <w:rsid w:val="7FE4EBF5"/>
    <w:rsid w:val="7FEFA687"/>
    <w:rsid w:val="7FF0489C"/>
    <w:rsid w:val="7FF27579"/>
    <w:rsid w:val="7FF804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D38E"/>
  <w15:chartTrackingRefBased/>
  <w15:docId w15:val="{46405AEA-E124-40F0-AFC5-0609AB0A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4C5F"/>
    <w:rPr>
      <w:sz w:val="16"/>
      <w:szCs w:val="16"/>
    </w:rPr>
  </w:style>
  <w:style w:type="paragraph" w:styleId="CommentText">
    <w:name w:val="annotation text"/>
    <w:basedOn w:val="Normal"/>
    <w:link w:val="CommentTextChar"/>
    <w:uiPriority w:val="99"/>
    <w:unhideWhenUsed/>
    <w:rsid w:val="00D14C5F"/>
    <w:rPr>
      <w:sz w:val="20"/>
      <w:szCs w:val="20"/>
    </w:rPr>
  </w:style>
  <w:style w:type="character" w:customStyle="1" w:styleId="CommentTextChar">
    <w:name w:val="Comment Text Char"/>
    <w:basedOn w:val="DefaultParagraphFont"/>
    <w:link w:val="CommentText"/>
    <w:uiPriority w:val="99"/>
    <w:rsid w:val="00D14C5F"/>
    <w:rPr>
      <w:sz w:val="20"/>
      <w:szCs w:val="20"/>
    </w:rPr>
  </w:style>
  <w:style w:type="paragraph" w:styleId="CommentSubject">
    <w:name w:val="annotation subject"/>
    <w:basedOn w:val="CommentText"/>
    <w:next w:val="CommentText"/>
    <w:link w:val="CommentSubjectChar"/>
    <w:uiPriority w:val="99"/>
    <w:semiHidden/>
    <w:unhideWhenUsed/>
    <w:rsid w:val="00D14C5F"/>
    <w:rPr>
      <w:b/>
      <w:bCs/>
    </w:rPr>
  </w:style>
  <w:style w:type="character" w:customStyle="1" w:styleId="CommentSubjectChar">
    <w:name w:val="Comment Subject Char"/>
    <w:basedOn w:val="CommentTextChar"/>
    <w:link w:val="CommentSubject"/>
    <w:uiPriority w:val="99"/>
    <w:semiHidden/>
    <w:rsid w:val="00D14C5F"/>
    <w:rPr>
      <w:b/>
      <w:bCs/>
      <w:sz w:val="20"/>
      <w:szCs w:val="20"/>
    </w:rPr>
  </w:style>
  <w:style w:type="character" w:customStyle="1" w:styleId="wacimagecontainer">
    <w:name w:val="wacimagecontainer"/>
    <w:basedOn w:val="DefaultParagraphFont"/>
    <w:rsid w:val="00237269"/>
  </w:style>
  <w:style w:type="paragraph" w:styleId="ListParagraph">
    <w:name w:val="List Paragraph"/>
    <w:basedOn w:val="Normal"/>
    <w:uiPriority w:val="34"/>
    <w:qFormat/>
    <w:rsid w:val="00FD37AB"/>
    <w:pPr>
      <w:ind w:left="720"/>
      <w:contextualSpacing/>
    </w:pPr>
  </w:style>
  <w:style w:type="paragraph" w:customStyle="1" w:styleId="Normal0">
    <w:name w:val="[Normal]"/>
    <w:basedOn w:val="Normal"/>
    <w:uiPriority w:val="1"/>
    <w:rsid w:val="0DE9018C"/>
    <w:pPr>
      <w:widowControl w:val="0"/>
      <w:spacing w:line="259" w:lineRule="auto"/>
    </w:pPr>
    <w:rPr>
      <w:rFonts w:ascii="Arial" w:eastAsiaTheme="minorEastAsia" w:hAnsi="Arial" w:cs="Arial"/>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D5157C"/>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4423">
      <w:bodyDiv w:val="1"/>
      <w:marLeft w:val="0"/>
      <w:marRight w:val="0"/>
      <w:marTop w:val="0"/>
      <w:marBottom w:val="0"/>
      <w:divBdr>
        <w:top w:val="none" w:sz="0" w:space="0" w:color="auto"/>
        <w:left w:val="none" w:sz="0" w:space="0" w:color="auto"/>
        <w:bottom w:val="none" w:sz="0" w:space="0" w:color="auto"/>
        <w:right w:val="none" w:sz="0" w:space="0" w:color="auto"/>
      </w:divBdr>
      <w:divsChild>
        <w:div w:id="417792691">
          <w:marLeft w:val="0"/>
          <w:marRight w:val="0"/>
          <w:marTop w:val="0"/>
          <w:marBottom w:val="0"/>
          <w:divBdr>
            <w:top w:val="none" w:sz="0" w:space="0" w:color="auto"/>
            <w:left w:val="none" w:sz="0" w:space="0" w:color="auto"/>
            <w:bottom w:val="none" w:sz="0" w:space="0" w:color="auto"/>
            <w:right w:val="none" w:sz="0" w:space="0" w:color="auto"/>
          </w:divBdr>
        </w:div>
        <w:div w:id="1251036950">
          <w:marLeft w:val="0"/>
          <w:marRight w:val="0"/>
          <w:marTop w:val="0"/>
          <w:marBottom w:val="0"/>
          <w:divBdr>
            <w:top w:val="none" w:sz="0" w:space="0" w:color="auto"/>
            <w:left w:val="none" w:sz="0" w:space="0" w:color="auto"/>
            <w:bottom w:val="none" w:sz="0" w:space="0" w:color="auto"/>
            <w:right w:val="none" w:sz="0" w:space="0" w:color="auto"/>
          </w:divBdr>
        </w:div>
      </w:divsChild>
    </w:div>
    <w:div w:id="590434800">
      <w:bodyDiv w:val="1"/>
      <w:marLeft w:val="0"/>
      <w:marRight w:val="0"/>
      <w:marTop w:val="0"/>
      <w:marBottom w:val="0"/>
      <w:divBdr>
        <w:top w:val="none" w:sz="0" w:space="0" w:color="auto"/>
        <w:left w:val="none" w:sz="0" w:space="0" w:color="auto"/>
        <w:bottom w:val="none" w:sz="0" w:space="0" w:color="auto"/>
        <w:right w:val="none" w:sz="0" w:space="0" w:color="auto"/>
      </w:divBdr>
      <w:divsChild>
        <w:div w:id="25066132">
          <w:marLeft w:val="0"/>
          <w:marRight w:val="0"/>
          <w:marTop w:val="0"/>
          <w:marBottom w:val="0"/>
          <w:divBdr>
            <w:top w:val="none" w:sz="0" w:space="0" w:color="auto"/>
            <w:left w:val="none" w:sz="0" w:space="0" w:color="auto"/>
            <w:bottom w:val="none" w:sz="0" w:space="0" w:color="auto"/>
            <w:right w:val="none" w:sz="0" w:space="0" w:color="auto"/>
          </w:divBdr>
        </w:div>
        <w:div w:id="594482716">
          <w:marLeft w:val="0"/>
          <w:marRight w:val="0"/>
          <w:marTop w:val="0"/>
          <w:marBottom w:val="0"/>
          <w:divBdr>
            <w:top w:val="none" w:sz="0" w:space="0" w:color="auto"/>
            <w:left w:val="none" w:sz="0" w:space="0" w:color="auto"/>
            <w:bottom w:val="none" w:sz="0" w:space="0" w:color="auto"/>
            <w:right w:val="none" w:sz="0" w:space="0" w:color="auto"/>
          </w:divBdr>
        </w:div>
        <w:div w:id="1162157414">
          <w:marLeft w:val="0"/>
          <w:marRight w:val="0"/>
          <w:marTop w:val="0"/>
          <w:marBottom w:val="0"/>
          <w:divBdr>
            <w:top w:val="none" w:sz="0" w:space="0" w:color="auto"/>
            <w:left w:val="none" w:sz="0" w:space="0" w:color="auto"/>
            <w:bottom w:val="none" w:sz="0" w:space="0" w:color="auto"/>
            <w:right w:val="none" w:sz="0" w:space="0" w:color="auto"/>
          </w:divBdr>
        </w:div>
        <w:div w:id="1362710263">
          <w:marLeft w:val="0"/>
          <w:marRight w:val="0"/>
          <w:marTop w:val="0"/>
          <w:marBottom w:val="0"/>
          <w:divBdr>
            <w:top w:val="none" w:sz="0" w:space="0" w:color="auto"/>
            <w:left w:val="none" w:sz="0" w:space="0" w:color="auto"/>
            <w:bottom w:val="none" w:sz="0" w:space="0" w:color="auto"/>
            <w:right w:val="none" w:sz="0" w:space="0" w:color="auto"/>
          </w:divBdr>
        </w:div>
        <w:div w:id="1812598000">
          <w:marLeft w:val="0"/>
          <w:marRight w:val="0"/>
          <w:marTop w:val="0"/>
          <w:marBottom w:val="0"/>
          <w:divBdr>
            <w:top w:val="none" w:sz="0" w:space="0" w:color="auto"/>
            <w:left w:val="none" w:sz="0" w:space="0" w:color="auto"/>
            <w:bottom w:val="none" w:sz="0" w:space="0" w:color="auto"/>
            <w:right w:val="none" w:sz="0" w:space="0" w:color="auto"/>
          </w:divBdr>
        </w:div>
        <w:div w:id="2021815165">
          <w:marLeft w:val="0"/>
          <w:marRight w:val="0"/>
          <w:marTop w:val="0"/>
          <w:marBottom w:val="0"/>
          <w:divBdr>
            <w:top w:val="none" w:sz="0" w:space="0" w:color="auto"/>
            <w:left w:val="none" w:sz="0" w:space="0" w:color="auto"/>
            <w:bottom w:val="none" w:sz="0" w:space="0" w:color="auto"/>
            <w:right w:val="none" w:sz="0" w:space="0" w:color="auto"/>
          </w:divBdr>
        </w:div>
      </w:divsChild>
    </w:div>
    <w:div w:id="1230850097">
      <w:bodyDiv w:val="1"/>
      <w:marLeft w:val="0"/>
      <w:marRight w:val="0"/>
      <w:marTop w:val="0"/>
      <w:marBottom w:val="0"/>
      <w:divBdr>
        <w:top w:val="none" w:sz="0" w:space="0" w:color="auto"/>
        <w:left w:val="none" w:sz="0" w:space="0" w:color="auto"/>
        <w:bottom w:val="none" w:sz="0" w:space="0" w:color="auto"/>
        <w:right w:val="none" w:sz="0" w:space="0" w:color="auto"/>
      </w:divBdr>
      <w:divsChild>
        <w:div w:id="129908225">
          <w:marLeft w:val="0"/>
          <w:marRight w:val="0"/>
          <w:marTop w:val="0"/>
          <w:marBottom w:val="0"/>
          <w:divBdr>
            <w:top w:val="none" w:sz="0" w:space="0" w:color="auto"/>
            <w:left w:val="none" w:sz="0" w:space="0" w:color="auto"/>
            <w:bottom w:val="none" w:sz="0" w:space="0" w:color="auto"/>
            <w:right w:val="none" w:sz="0" w:space="0" w:color="auto"/>
          </w:divBdr>
        </w:div>
        <w:div w:id="1117675787">
          <w:marLeft w:val="0"/>
          <w:marRight w:val="0"/>
          <w:marTop w:val="0"/>
          <w:marBottom w:val="0"/>
          <w:divBdr>
            <w:top w:val="none" w:sz="0" w:space="0" w:color="auto"/>
            <w:left w:val="none" w:sz="0" w:space="0" w:color="auto"/>
            <w:bottom w:val="none" w:sz="0" w:space="0" w:color="auto"/>
            <w:right w:val="none" w:sz="0" w:space="0" w:color="auto"/>
          </w:divBdr>
          <w:divsChild>
            <w:div w:id="2023623132">
              <w:marLeft w:val="0"/>
              <w:marRight w:val="0"/>
              <w:marTop w:val="30"/>
              <w:marBottom w:val="30"/>
              <w:divBdr>
                <w:top w:val="none" w:sz="0" w:space="0" w:color="auto"/>
                <w:left w:val="none" w:sz="0" w:space="0" w:color="auto"/>
                <w:bottom w:val="none" w:sz="0" w:space="0" w:color="auto"/>
                <w:right w:val="none" w:sz="0" w:space="0" w:color="auto"/>
              </w:divBdr>
              <w:divsChild>
                <w:div w:id="3362396">
                  <w:marLeft w:val="0"/>
                  <w:marRight w:val="0"/>
                  <w:marTop w:val="0"/>
                  <w:marBottom w:val="0"/>
                  <w:divBdr>
                    <w:top w:val="none" w:sz="0" w:space="0" w:color="auto"/>
                    <w:left w:val="none" w:sz="0" w:space="0" w:color="auto"/>
                    <w:bottom w:val="none" w:sz="0" w:space="0" w:color="auto"/>
                    <w:right w:val="none" w:sz="0" w:space="0" w:color="auto"/>
                  </w:divBdr>
                  <w:divsChild>
                    <w:div w:id="139081785">
                      <w:marLeft w:val="0"/>
                      <w:marRight w:val="0"/>
                      <w:marTop w:val="0"/>
                      <w:marBottom w:val="0"/>
                      <w:divBdr>
                        <w:top w:val="none" w:sz="0" w:space="0" w:color="auto"/>
                        <w:left w:val="none" w:sz="0" w:space="0" w:color="auto"/>
                        <w:bottom w:val="none" w:sz="0" w:space="0" w:color="auto"/>
                        <w:right w:val="none" w:sz="0" w:space="0" w:color="auto"/>
                      </w:divBdr>
                    </w:div>
                  </w:divsChild>
                </w:div>
                <w:div w:id="52241303">
                  <w:marLeft w:val="0"/>
                  <w:marRight w:val="0"/>
                  <w:marTop w:val="0"/>
                  <w:marBottom w:val="0"/>
                  <w:divBdr>
                    <w:top w:val="none" w:sz="0" w:space="0" w:color="auto"/>
                    <w:left w:val="none" w:sz="0" w:space="0" w:color="auto"/>
                    <w:bottom w:val="none" w:sz="0" w:space="0" w:color="auto"/>
                    <w:right w:val="none" w:sz="0" w:space="0" w:color="auto"/>
                  </w:divBdr>
                  <w:divsChild>
                    <w:div w:id="979382242">
                      <w:marLeft w:val="0"/>
                      <w:marRight w:val="0"/>
                      <w:marTop w:val="0"/>
                      <w:marBottom w:val="0"/>
                      <w:divBdr>
                        <w:top w:val="none" w:sz="0" w:space="0" w:color="auto"/>
                        <w:left w:val="none" w:sz="0" w:space="0" w:color="auto"/>
                        <w:bottom w:val="none" w:sz="0" w:space="0" w:color="auto"/>
                        <w:right w:val="none" w:sz="0" w:space="0" w:color="auto"/>
                      </w:divBdr>
                    </w:div>
                  </w:divsChild>
                </w:div>
                <w:div w:id="93597671">
                  <w:marLeft w:val="0"/>
                  <w:marRight w:val="0"/>
                  <w:marTop w:val="0"/>
                  <w:marBottom w:val="0"/>
                  <w:divBdr>
                    <w:top w:val="none" w:sz="0" w:space="0" w:color="auto"/>
                    <w:left w:val="none" w:sz="0" w:space="0" w:color="auto"/>
                    <w:bottom w:val="none" w:sz="0" w:space="0" w:color="auto"/>
                    <w:right w:val="none" w:sz="0" w:space="0" w:color="auto"/>
                  </w:divBdr>
                  <w:divsChild>
                    <w:div w:id="1940092843">
                      <w:marLeft w:val="0"/>
                      <w:marRight w:val="0"/>
                      <w:marTop w:val="0"/>
                      <w:marBottom w:val="0"/>
                      <w:divBdr>
                        <w:top w:val="none" w:sz="0" w:space="0" w:color="auto"/>
                        <w:left w:val="none" w:sz="0" w:space="0" w:color="auto"/>
                        <w:bottom w:val="none" w:sz="0" w:space="0" w:color="auto"/>
                        <w:right w:val="none" w:sz="0" w:space="0" w:color="auto"/>
                      </w:divBdr>
                    </w:div>
                  </w:divsChild>
                </w:div>
                <w:div w:id="96757107">
                  <w:marLeft w:val="0"/>
                  <w:marRight w:val="0"/>
                  <w:marTop w:val="0"/>
                  <w:marBottom w:val="0"/>
                  <w:divBdr>
                    <w:top w:val="none" w:sz="0" w:space="0" w:color="auto"/>
                    <w:left w:val="none" w:sz="0" w:space="0" w:color="auto"/>
                    <w:bottom w:val="none" w:sz="0" w:space="0" w:color="auto"/>
                    <w:right w:val="none" w:sz="0" w:space="0" w:color="auto"/>
                  </w:divBdr>
                  <w:divsChild>
                    <w:div w:id="2052993157">
                      <w:marLeft w:val="0"/>
                      <w:marRight w:val="0"/>
                      <w:marTop w:val="0"/>
                      <w:marBottom w:val="0"/>
                      <w:divBdr>
                        <w:top w:val="none" w:sz="0" w:space="0" w:color="auto"/>
                        <w:left w:val="none" w:sz="0" w:space="0" w:color="auto"/>
                        <w:bottom w:val="none" w:sz="0" w:space="0" w:color="auto"/>
                        <w:right w:val="none" w:sz="0" w:space="0" w:color="auto"/>
                      </w:divBdr>
                    </w:div>
                  </w:divsChild>
                </w:div>
                <w:div w:id="175269638">
                  <w:marLeft w:val="0"/>
                  <w:marRight w:val="0"/>
                  <w:marTop w:val="0"/>
                  <w:marBottom w:val="0"/>
                  <w:divBdr>
                    <w:top w:val="none" w:sz="0" w:space="0" w:color="auto"/>
                    <w:left w:val="none" w:sz="0" w:space="0" w:color="auto"/>
                    <w:bottom w:val="none" w:sz="0" w:space="0" w:color="auto"/>
                    <w:right w:val="none" w:sz="0" w:space="0" w:color="auto"/>
                  </w:divBdr>
                  <w:divsChild>
                    <w:div w:id="1386414787">
                      <w:marLeft w:val="0"/>
                      <w:marRight w:val="0"/>
                      <w:marTop w:val="0"/>
                      <w:marBottom w:val="0"/>
                      <w:divBdr>
                        <w:top w:val="none" w:sz="0" w:space="0" w:color="auto"/>
                        <w:left w:val="none" w:sz="0" w:space="0" w:color="auto"/>
                        <w:bottom w:val="none" w:sz="0" w:space="0" w:color="auto"/>
                        <w:right w:val="none" w:sz="0" w:space="0" w:color="auto"/>
                      </w:divBdr>
                    </w:div>
                  </w:divsChild>
                </w:div>
                <w:div w:id="240259362">
                  <w:marLeft w:val="0"/>
                  <w:marRight w:val="0"/>
                  <w:marTop w:val="0"/>
                  <w:marBottom w:val="0"/>
                  <w:divBdr>
                    <w:top w:val="none" w:sz="0" w:space="0" w:color="auto"/>
                    <w:left w:val="none" w:sz="0" w:space="0" w:color="auto"/>
                    <w:bottom w:val="none" w:sz="0" w:space="0" w:color="auto"/>
                    <w:right w:val="none" w:sz="0" w:space="0" w:color="auto"/>
                  </w:divBdr>
                  <w:divsChild>
                    <w:div w:id="756243993">
                      <w:marLeft w:val="0"/>
                      <w:marRight w:val="0"/>
                      <w:marTop w:val="0"/>
                      <w:marBottom w:val="0"/>
                      <w:divBdr>
                        <w:top w:val="none" w:sz="0" w:space="0" w:color="auto"/>
                        <w:left w:val="none" w:sz="0" w:space="0" w:color="auto"/>
                        <w:bottom w:val="none" w:sz="0" w:space="0" w:color="auto"/>
                        <w:right w:val="none" w:sz="0" w:space="0" w:color="auto"/>
                      </w:divBdr>
                    </w:div>
                  </w:divsChild>
                </w:div>
                <w:div w:id="255403209">
                  <w:marLeft w:val="0"/>
                  <w:marRight w:val="0"/>
                  <w:marTop w:val="0"/>
                  <w:marBottom w:val="0"/>
                  <w:divBdr>
                    <w:top w:val="none" w:sz="0" w:space="0" w:color="auto"/>
                    <w:left w:val="none" w:sz="0" w:space="0" w:color="auto"/>
                    <w:bottom w:val="none" w:sz="0" w:space="0" w:color="auto"/>
                    <w:right w:val="none" w:sz="0" w:space="0" w:color="auto"/>
                  </w:divBdr>
                  <w:divsChild>
                    <w:div w:id="576398686">
                      <w:marLeft w:val="0"/>
                      <w:marRight w:val="0"/>
                      <w:marTop w:val="0"/>
                      <w:marBottom w:val="0"/>
                      <w:divBdr>
                        <w:top w:val="none" w:sz="0" w:space="0" w:color="auto"/>
                        <w:left w:val="none" w:sz="0" w:space="0" w:color="auto"/>
                        <w:bottom w:val="none" w:sz="0" w:space="0" w:color="auto"/>
                        <w:right w:val="none" w:sz="0" w:space="0" w:color="auto"/>
                      </w:divBdr>
                    </w:div>
                  </w:divsChild>
                </w:div>
                <w:div w:id="275914863">
                  <w:marLeft w:val="0"/>
                  <w:marRight w:val="0"/>
                  <w:marTop w:val="0"/>
                  <w:marBottom w:val="0"/>
                  <w:divBdr>
                    <w:top w:val="none" w:sz="0" w:space="0" w:color="auto"/>
                    <w:left w:val="none" w:sz="0" w:space="0" w:color="auto"/>
                    <w:bottom w:val="none" w:sz="0" w:space="0" w:color="auto"/>
                    <w:right w:val="none" w:sz="0" w:space="0" w:color="auto"/>
                  </w:divBdr>
                  <w:divsChild>
                    <w:div w:id="1080055714">
                      <w:marLeft w:val="0"/>
                      <w:marRight w:val="0"/>
                      <w:marTop w:val="0"/>
                      <w:marBottom w:val="0"/>
                      <w:divBdr>
                        <w:top w:val="none" w:sz="0" w:space="0" w:color="auto"/>
                        <w:left w:val="none" w:sz="0" w:space="0" w:color="auto"/>
                        <w:bottom w:val="none" w:sz="0" w:space="0" w:color="auto"/>
                        <w:right w:val="none" w:sz="0" w:space="0" w:color="auto"/>
                      </w:divBdr>
                    </w:div>
                  </w:divsChild>
                </w:div>
                <w:div w:id="292836107">
                  <w:marLeft w:val="0"/>
                  <w:marRight w:val="0"/>
                  <w:marTop w:val="0"/>
                  <w:marBottom w:val="0"/>
                  <w:divBdr>
                    <w:top w:val="none" w:sz="0" w:space="0" w:color="auto"/>
                    <w:left w:val="none" w:sz="0" w:space="0" w:color="auto"/>
                    <w:bottom w:val="none" w:sz="0" w:space="0" w:color="auto"/>
                    <w:right w:val="none" w:sz="0" w:space="0" w:color="auto"/>
                  </w:divBdr>
                  <w:divsChild>
                    <w:div w:id="412312073">
                      <w:marLeft w:val="0"/>
                      <w:marRight w:val="0"/>
                      <w:marTop w:val="0"/>
                      <w:marBottom w:val="0"/>
                      <w:divBdr>
                        <w:top w:val="none" w:sz="0" w:space="0" w:color="auto"/>
                        <w:left w:val="none" w:sz="0" w:space="0" w:color="auto"/>
                        <w:bottom w:val="none" w:sz="0" w:space="0" w:color="auto"/>
                        <w:right w:val="none" w:sz="0" w:space="0" w:color="auto"/>
                      </w:divBdr>
                    </w:div>
                  </w:divsChild>
                </w:div>
                <w:div w:id="297539523">
                  <w:marLeft w:val="0"/>
                  <w:marRight w:val="0"/>
                  <w:marTop w:val="0"/>
                  <w:marBottom w:val="0"/>
                  <w:divBdr>
                    <w:top w:val="none" w:sz="0" w:space="0" w:color="auto"/>
                    <w:left w:val="none" w:sz="0" w:space="0" w:color="auto"/>
                    <w:bottom w:val="none" w:sz="0" w:space="0" w:color="auto"/>
                    <w:right w:val="none" w:sz="0" w:space="0" w:color="auto"/>
                  </w:divBdr>
                  <w:divsChild>
                    <w:div w:id="100297265">
                      <w:marLeft w:val="0"/>
                      <w:marRight w:val="0"/>
                      <w:marTop w:val="0"/>
                      <w:marBottom w:val="0"/>
                      <w:divBdr>
                        <w:top w:val="none" w:sz="0" w:space="0" w:color="auto"/>
                        <w:left w:val="none" w:sz="0" w:space="0" w:color="auto"/>
                        <w:bottom w:val="none" w:sz="0" w:space="0" w:color="auto"/>
                        <w:right w:val="none" w:sz="0" w:space="0" w:color="auto"/>
                      </w:divBdr>
                    </w:div>
                  </w:divsChild>
                </w:div>
                <w:div w:id="425422052">
                  <w:marLeft w:val="0"/>
                  <w:marRight w:val="0"/>
                  <w:marTop w:val="0"/>
                  <w:marBottom w:val="0"/>
                  <w:divBdr>
                    <w:top w:val="none" w:sz="0" w:space="0" w:color="auto"/>
                    <w:left w:val="none" w:sz="0" w:space="0" w:color="auto"/>
                    <w:bottom w:val="none" w:sz="0" w:space="0" w:color="auto"/>
                    <w:right w:val="none" w:sz="0" w:space="0" w:color="auto"/>
                  </w:divBdr>
                  <w:divsChild>
                    <w:div w:id="1381129173">
                      <w:marLeft w:val="0"/>
                      <w:marRight w:val="0"/>
                      <w:marTop w:val="0"/>
                      <w:marBottom w:val="0"/>
                      <w:divBdr>
                        <w:top w:val="none" w:sz="0" w:space="0" w:color="auto"/>
                        <w:left w:val="none" w:sz="0" w:space="0" w:color="auto"/>
                        <w:bottom w:val="none" w:sz="0" w:space="0" w:color="auto"/>
                        <w:right w:val="none" w:sz="0" w:space="0" w:color="auto"/>
                      </w:divBdr>
                    </w:div>
                  </w:divsChild>
                </w:div>
                <w:div w:id="430320763">
                  <w:marLeft w:val="0"/>
                  <w:marRight w:val="0"/>
                  <w:marTop w:val="0"/>
                  <w:marBottom w:val="0"/>
                  <w:divBdr>
                    <w:top w:val="none" w:sz="0" w:space="0" w:color="auto"/>
                    <w:left w:val="none" w:sz="0" w:space="0" w:color="auto"/>
                    <w:bottom w:val="none" w:sz="0" w:space="0" w:color="auto"/>
                    <w:right w:val="none" w:sz="0" w:space="0" w:color="auto"/>
                  </w:divBdr>
                  <w:divsChild>
                    <w:div w:id="1747264288">
                      <w:marLeft w:val="0"/>
                      <w:marRight w:val="0"/>
                      <w:marTop w:val="0"/>
                      <w:marBottom w:val="0"/>
                      <w:divBdr>
                        <w:top w:val="none" w:sz="0" w:space="0" w:color="auto"/>
                        <w:left w:val="none" w:sz="0" w:space="0" w:color="auto"/>
                        <w:bottom w:val="none" w:sz="0" w:space="0" w:color="auto"/>
                        <w:right w:val="none" w:sz="0" w:space="0" w:color="auto"/>
                      </w:divBdr>
                    </w:div>
                  </w:divsChild>
                </w:div>
                <w:div w:id="452556073">
                  <w:marLeft w:val="0"/>
                  <w:marRight w:val="0"/>
                  <w:marTop w:val="0"/>
                  <w:marBottom w:val="0"/>
                  <w:divBdr>
                    <w:top w:val="none" w:sz="0" w:space="0" w:color="auto"/>
                    <w:left w:val="none" w:sz="0" w:space="0" w:color="auto"/>
                    <w:bottom w:val="none" w:sz="0" w:space="0" w:color="auto"/>
                    <w:right w:val="none" w:sz="0" w:space="0" w:color="auto"/>
                  </w:divBdr>
                  <w:divsChild>
                    <w:div w:id="1577205808">
                      <w:marLeft w:val="0"/>
                      <w:marRight w:val="0"/>
                      <w:marTop w:val="0"/>
                      <w:marBottom w:val="0"/>
                      <w:divBdr>
                        <w:top w:val="none" w:sz="0" w:space="0" w:color="auto"/>
                        <w:left w:val="none" w:sz="0" w:space="0" w:color="auto"/>
                        <w:bottom w:val="none" w:sz="0" w:space="0" w:color="auto"/>
                        <w:right w:val="none" w:sz="0" w:space="0" w:color="auto"/>
                      </w:divBdr>
                    </w:div>
                  </w:divsChild>
                </w:div>
                <w:div w:id="453982283">
                  <w:marLeft w:val="0"/>
                  <w:marRight w:val="0"/>
                  <w:marTop w:val="0"/>
                  <w:marBottom w:val="0"/>
                  <w:divBdr>
                    <w:top w:val="none" w:sz="0" w:space="0" w:color="auto"/>
                    <w:left w:val="none" w:sz="0" w:space="0" w:color="auto"/>
                    <w:bottom w:val="none" w:sz="0" w:space="0" w:color="auto"/>
                    <w:right w:val="none" w:sz="0" w:space="0" w:color="auto"/>
                  </w:divBdr>
                  <w:divsChild>
                    <w:div w:id="1282106682">
                      <w:marLeft w:val="0"/>
                      <w:marRight w:val="0"/>
                      <w:marTop w:val="0"/>
                      <w:marBottom w:val="0"/>
                      <w:divBdr>
                        <w:top w:val="none" w:sz="0" w:space="0" w:color="auto"/>
                        <w:left w:val="none" w:sz="0" w:space="0" w:color="auto"/>
                        <w:bottom w:val="none" w:sz="0" w:space="0" w:color="auto"/>
                        <w:right w:val="none" w:sz="0" w:space="0" w:color="auto"/>
                      </w:divBdr>
                    </w:div>
                  </w:divsChild>
                </w:div>
                <w:div w:id="510025480">
                  <w:marLeft w:val="0"/>
                  <w:marRight w:val="0"/>
                  <w:marTop w:val="0"/>
                  <w:marBottom w:val="0"/>
                  <w:divBdr>
                    <w:top w:val="none" w:sz="0" w:space="0" w:color="auto"/>
                    <w:left w:val="none" w:sz="0" w:space="0" w:color="auto"/>
                    <w:bottom w:val="none" w:sz="0" w:space="0" w:color="auto"/>
                    <w:right w:val="none" w:sz="0" w:space="0" w:color="auto"/>
                  </w:divBdr>
                  <w:divsChild>
                    <w:div w:id="1080099084">
                      <w:marLeft w:val="0"/>
                      <w:marRight w:val="0"/>
                      <w:marTop w:val="0"/>
                      <w:marBottom w:val="0"/>
                      <w:divBdr>
                        <w:top w:val="none" w:sz="0" w:space="0" w:color="auto"/>
                        <w:left w:val="none" w:sz="0" w:space="0" w:color="auto"/>
                        <w:bottom w:val="none" w:sz="0" w:space="0" w:color="auto"/>
                        <w:right w:val="none" w:sz="0" w:space="0" w:color="auto"/>
                      </w:divBdr>
                    </w:div>
                  </w:divsChild>
                </w:div>
                <w:div w:id="574315868">
                  <w:marLeft w:val="0"/>
                  <w:marRight w:val="0"/>
                  <w:marTop w:val="0"/>
                  <w:marBottom w:val="0"/>
                  <w:divBdr>
                    <w:top w:val="none" w:sz="0" w:space="0" w:color="auto"/>
                    <w:left w:val="none" w:sz="0" w:space="0" w:color="auto"/>
                    <w:bottom w:val="none" w:sz="0" w:space="0" w:color="auto"/>
                    <w:right w:val="none" w:sz="0" w:space="0" w:color="auto"/>
                  </w:divBdr>
                  <w:divsChild>
                    <w:div w:id="308945316">
                      <w:marLeft w:val="0"/>
                      <w:marRight w:val="0"/>
                      <w:marTop w:val="0"/>
                      <w:marBottom w:val="0"/>
                      <w:divBdr>
                        <w:top w:val="none" w:sz="0" w:space="0" w:color="auto"/>
                        <w:left w:val="none" w:sz="0" w:space="0" w:color="auto"/>
                        <w:bottom w:val="none" w:sz="0" w:space="0" w:color="auto"/>
                        <w:right w:val="none" w:sz="0" w:space="0" w:color="auto"/>
                      </w:divBdr>
                    </w:div>
                  </w:divsChild>
                </w:div>
                <w:div w:id="686905631">
                  <w:marLeft w:val="0"/>
                  <w:marRight w:val="0"/>
                  <w:marTop w:val="0"/>
                  <w:marBottom w:val="0"/>
                  <w:divBdr>
                    <w:top w:val="none" w:sz="0" w:space="0" w:color="auto"/>
                    <w:left w:val="none" w:sz="0" w:space="0" w:color="auto"/>
                    <w:bottom w:val="none" w:sz="0" w:space="0" w:color="auto"/>
                    <w:right w:val="none" w:sz="0" w:space="0" w:color="auto"/>
                  </w:divBdr>
                  <w:divsChild>
                    <w:div w:id="1654412472">
                      <w:marLeft w:val="0"/>
                      <w:marRight w:val="0"/>
                      <w:marTop w:val="0"/>
                      <w:marBottom w:val="0"/>
                      <w:divBdr>
                        <w:top w:val="none" w:sz="0" w:space="0" w:color="auto"/>
                        <w:left w:val="none" w:sz="0" w:space="0" w:color="auto"/>
                        <w:bottom w:val="none" w:sz="0" w:space="0" w:color="auto"/>
                        <w:right w:val="none" w:sz="0" w:space="0" w:color="auto"/>
                      </w:divBdr>
                    </w:div>
                  </w:divsChild>
                </w:div>
                <w:div w:id="702562042">
                  <w:marLeft w:val="0"/>
                  <w:marRight w:val="0"/>
                  <w:marTop w:val="0"/>
                  <w:marBottom w:val="0"/>
                  <w:divBdr>
                    <w:top w:val="none" w:sz="0" w:space="0" w:color="auto"/>
                    <w:left w:val="none" w:sz="0" w:space="0" w:color="auto"/>
                    <w:bottom w:val="none" w:sz="0" w:space="0" w:color="auto"/>
                    <w:right w:val="none" w:sz="0" w:space="0" w:color="auto"/>
                  </w:divBdr>
                  <w:divsChild>
                    <w:div w:id="271322484">
                      <w:marLeft w:val="0"/>
                      <w:marRight w:val="0"/>
                      <w:marTop w:val="0"/>
                      <w:marBottom w:val="0"/>
                      <w:divBdr>
                        <w:top w:val="none" w:sz="0" w:space="0" w:color="auto"/>
                        <w:left w:val="none" w:sz="0" w:space="0" w:color="auto"/>
                        <w:bottom w:val="none" w:sz="0" w:space="0" w:color="auto"/>
                        <w:right w:val="none" w:sz="0" w:space="0" w:color="auto"/>
                      </w:divBdr>
                    </w:div>
                  </w:divsChild>
                </w:div>
                <w:div w:id="712651930">
                  <w:marLeft w:val="0"/>
                  <w:marRight w:val="0"/>
                  <w:marTop w:val="0"/>
                  <w:marBottom w:val="0"/>
                  <w:divBdr>
                    <w:top w:val="none" w:sz="0" w:space="0" w:color="auto"/>
                    <w:left w:val="none" w:sz="0" w:space="0" w:color="auto"/>
                    <w:bottom w:val="none" w:sz="0" w:space="0" w:color="auto"/>
                    <w:right w:val="none" w:sz="0" w:space="0" w:color="auto"/>
                  </w:divBdr>
                  <w:divsChild>
                    <w:div w:id="59403956">
                      <w:marLeft w:val="0"/>
                      <w:marRight w:val="0"/>
                      <w:marTop w:val="0"/>
                      <w:marBottom w:val="0"/>
                      <w:divBdr>
                        <w:top w:val="none" w:sz="0" w:space="0" w:color="auto"/>
                        <w:left w:val="none" w:sz="0" w:space="0" w:color="auto"/>
                        <w:bottom w:val="none" w:sz="0" w:space="0" w:color="auto"/>
                        <w:right w:val="none" w:sz="0" w:space="0" w:color="auto"/>
                      </w:divBdr>
                    </w:div>
                    <w:div w:id="914048312">
                      <w:marLeft w:val="0"/>
                      <w:marRight w:val="0"/>
                      <w:marTop w:val="0"/>
                      <w:marBottom w:val="0"/>
                      <w:divBdr>
                        <w:top w:val="none" w:sz="0" w:space="0" w:color="auto"/>
                        <w:left w:val="none" w:sz="0" w:space="0" w:color="auto"/>
                        <w:bottom w:val="none" w:sz="0" w:space="0" w:color="auto"/>
                        <w:right w:val="none" w:sz="0" w:space="0" w:color="auto"/>
                      </w:divBdr>
                    </w:div>
                  </w:divsChild>
                </w:div>
                <w:div w:id="722170450">
                  <w:marLeft w:val="0"/>
                  <w:marRight w:val="0"/>
                  <w:marTop w:val="0"/>
                  <w:marBottom w:val="0"/>
                  <w:divBdr>
                    <w:top w:val="none" w:sz="0" w:space="0" w:color="auto"/>
                    <w:left w:val="none" w:sz="0" w:space="0" w:color="auto"/>
                    <w:bottom w:val="none" w:sz="0" w:space="0" w:color="auto"/>
                    <w:right w:val="none" w:sz="0" w:space="0" w:color="auto"/>
                  </w:divBdr>
                  <w:divsChild>
                    <w:div w:id="1826626826">
                      <w:marLeft w:val="0"/>
                      <w:marRight w:val="0"/>
                      <w:marTop w:val="0"/>
                      <w:marBottom w:val="0"/>
                      <w:divBdr>
                        <w:top w:val="none" w:sz="0" w:space="0" w:color="auto"/>
                        <w:left w:val="none" w:sz="0" w:space="0" w:color="auto"/>
                        <w:bottom w:val="none" w:sz="0" w:space="0" w:color="auto"/>
                        <w:right w:val="none" w:sz="0" w:space="0" w:color="auto"/>
                      </w:divBdr>
                    </w:div>
                  </w:divsChild>
                </w:div>
                <w:div w:id="745876740">
                  <w:marLeft w:val="0"/>
                  <w:marRight w:val="0"/>
                  <w:marTop w:val="0"/>
                  <w:marBottom w:val="0"/>
                  <w:divBdr>
                    <w:top w:val="none" w:sz="0" w:space="0" w:color="auto"/>
                    <w:left w:val="none" w:sz="0" w:space="0" w:color="auto"/>
                    <w:bottom w:val="none" w:sz="0" w:space="0" w:color="auto"/>
                    <w:right w:val="none" w:sz="0" w:space="0" w:color="auto"/>
                  </w:divBdr>
                  <w:divsChild>
                    <w:div w:id="322635020">
                      <w:marLeft w:val="0"/>
                      <w:marRight w:val="0"/>
                      <w:marTop w:val="0"/>
                      <w:marBottom w:val="0"/>
                      <w:divBdr>
                        <w:top w:val="none" w:sz="0" w:space="0" w:color="auto"/>
                        <w:left w:val="none" w:sz="0" w:space="0" w:color="auto"/>
                        <w:bottom w:val="none" w:sz="0" w:space="0" w:color="auto"/>
                        <w:right w:val="none" w:sz="0" w:space="0" w:color="auto"/>
                      </w:divBdr>
                    </w:div>
                  </w:divsChild>
                </w:div>
                <w:div w:id="749541278">
                  <w:marLeft w:val="0"/>
                  <w:marRight w:val="0"/>
                  <w:marTop w:val="0"/>
                  <w:marBottom w:val="0"/>
                  <w:divBdr>
                    <w:top w:val="none" w:sz="0" w:space="0" w:color="auto"/>
                    <w:left w:val="none" w:sz="0" w:space="0" w:color="auto"/>
                    <w:bottom w:val="none" w:sz="0" w:space="0" w:color="auto"/>
                    <w:right w:val="none" w:sz="0" w:space="0" w:color="auto"/>
                  </w:divBdr>
                  <w:divsChild>
                    <w:div w:id="2130391478">
                      <w:marLeft w:val="0"/>
                      <w:marRight w:val="0"/>
                      <w:marTop w:val="0"/>
                      <w:marBottom w:val="0"/>
                      <w:divBdr>
                        <w:top w:val="none" w:sz="0" w:space="0" w:color="auto"/>
                        <w:left w:val="none" w:sz="0" w:space="0" w:color="auto"/>
                        <w:bottom w:val="none" w:sz="0" w:space="0" w:color="auto"/>
                        <w:right w:val="none" w:sz="0" w:space="0" w:color="auto"/>
                      </w:divBdr>
                    </w:div>
                  </w:divsChild>
                </w:div>
                <w:div w:id="810516281">
                  <w:marLeft w:val="0"/>
                  <w:marRight w:val="0"/>
                  <w:marTop w:val="0"/>
                  <w:marBottom w:val="0"/>
                  <w:divBdr>
                    <w:top w:val="none" w:sz="0" w:space="0" w:color="auto"/>
                    <w:left w:val="none" w:sz="0" w:space="0" w:color="auto"/>
                    <w:bottom w:val="none" w:sz="0" w:space="0" w:color="auto"/>
                    <w:right w:val="none" w:sz="0" w:space="0" w:color="auto"/>
                  </w:divBdr>
                  <w:divsChild>
                    <w:div w:id="1904944879">
                      <w:marLeft w:val="0"/>
                      <w:marRight w:val="0"/>
                      <w:marTop w:val="0"/>
                      <w:marBottom w:val="0"/>
                      <w:divBdr>
                        <w:top w:val="none" w:sz="0" w:space="0" w:color="auto"/>
                        <w:left w:val="none" w:sz="0" w:space="0" w:color="auto"/>
                        <w:bottom w:val="none" w:sz="0" w:space="0" w:color="auto"/>
                        <w:right w:val="none" w:sz="0" w:space="0" w:color="auto"/>
                      </w:divBdr>
                    </w:div>
                  </w:divsChild>
                </w:div>
                <w:div w:id="923760713">
                  <w:marLeft w:val="0"/>
                  <w:marRight w:val="0"/>
                  <w:marTop w:val="0"/>
                  <w:marBottom w:val="0"/>
                  <w:divBdr>
                    <w:top w:val="none" w:sz="0" w:space="0" w:color="auto"/>
                    <w:left w:val="none" w:sz="0" w:space="0" w:color="auto"/>
                    <w:bottom w:val="none" w:sz="0" w:space="0" w:color="auto"/>
                    <w:right w:val="none" w:sz="0" w:space="0" w:color="auto"/>
                  </w:divBdr>
                  <w:divsChild>
                    <w:div w:id="79837729">
                      <w:marLeft w:val="0"/>
                      <w:marRight w:val="0"/>
                      <w:marTop w:val="0"/>
                      <w:marBottom w:val="0"/>
                      <w:divBdr>
                        <w:top w:val="none" w:sz="0" w:space="0" w:color="auto"/>
                        <w:left w:val="none" w:sz="0" w:space="0" w:color="auto"/>
                        <w:bottom w:val="none" w:sz="0" w:space="0" w:color="auto"/>
                        <w:right w:val="none" w:sz="0" w:space="0" w:color="auto"/>
                      </w:divBdr>
                    </w:div>
                    <w:div w:id="794913154">
                      <w:marLeft w:val="0"/>
                      <w:marRight w:val="0"/>
                      <w:marTop w:val="0"/>
                      <w:marBottom w:val="0"/>
                      <w:divBdr>
                        <w:top w:val="none" w:sz="0" w:space="0" w:color="auto"/>
                        <w:left w:val="none" w:sz="0" w:space="0" w:color="auto"/>
                        <w:bottom w:val="none" w:sz="0" w:space="0" w:color="auto"/>
                        <w:right w:val="none" w:sz="0" w:space="0" w:color="auto"/>
                      </w:divBdr>
                    </w:div>
                  </w:divsChild>
                </w:div>
                <w:div w:id="940914600">
                  <w:marLeft w:val="0"/>
                  <w:marRight w:val="0"/>
                  <w:marTop w:val="0"/>
                  <w:marBottom w:val="0"/>
                  <w:divBdr>
                    <w:top w:val="none" w:sz="0" w:space="0" w:color="auto"/>
                    <w:left w:val="none" w:sz="0" w:space="0" w:color="auto"/>
                    <w:bottom w:val="none" w:sz="0" w:space="0" w:color="auto"/>
                    <w:right w:val="none" w:sz="0" w:space="0" w:color="auto"/>
                  </w:divBdr>
                  <w:divsChild>
                    <w:div w:id="1287783722">
                      <w:marLeft w:val="0"/>
                      <w:marRight w:val="0"/>
                      <w:marTop w:val="0"/>
                      <w:marBottom w:val="0"/>
                      <w:divBdr>
                        <w:top w:val="none" w:sz="0" w:space="0" w:color="auto"/>
                        <w:left w:val="none" w:sz="0" w:space="0" w:color="auto"/>
                        <w:bottom w:val="none" w:sz="0" w:space="0" w:color="auto"/>
                        <w:right w:val="none" w:sz="0" w:space="0" w:color="auto"/>
                      </w:divBdr>
                    </w:div>
                  </w:divsChild>
                </w:div>
                <w:div w:id="943073171">
                  <w:marLeft w:val="0"/>
                  <w:marRight w:val="0"/>
                  <w:marTop w:val="0"/>
                  <w:marBottom w:val="0"/>
                  <w:divBdr>
                    <w:top w:val="none" w:sz="0" w:space="0" w:color="auto"/>
                    <w:left w:val="none" w:sz="0" w:space="0" w:color="auto"/>
                    <w:bottom w:val="none" w:sz="0" w:space="0" w:color="auto"/>
                    <w:right w:val="none" w:sz="0" w:space="0" w:color="auto"/>
                  </w:divBdr>
                  <w:divsChild>
                    <w:div w:id="273708065">
                      <w:marLeft w:val="0"/>
                      <w:marRight w:val="0"/>
                      <w:marTop w:val="0"/>
                      <w:marBottom w:val="0"/>
                      <w:divBdr>
                        <w:top w:val="none" w:sz="0" w:space="0" w:color="auto"/>
                        <w:left w:val="none" w:sz="0" w:space="0" w:color="auto"/>
                        <w:bottom w:val="none" w:sz="0" w:space="0" w:color="auto"/>
                        <w:right w:val="none" w:sz="0" w:space="0" w:color="auto"/>
                      </w:divBdr>
                    </w:div>
                  </w:divsChild>
                </w:div>
                <w:div w:id="971248862">
                  <w:marLeft w:val="0"/>
                  <w:marRight w:val="0"/>
                  <w:marTop w:val="0"/>
                  <w:marBottom w:val="0"/>
                  <w:divBdr>
                    <w:top w:val="none" w:sz="0" w:space="0" w:color="auto"/>
                    <w:left w:val="none" w:sz="0" w:space="0" w:color="auto"/>
                    <w:bottom w:val="none" w:sz="0" w:space="0" w:color="auto"/>
                    <w:right w:val="none" w:sz="0" w:space="0" w:color="auto"/>
                  </w:divBdr>
                  <w:divsChild>
                    <w:div w:id="605310366">
                      <w:marLeft w:val="0"/>
                      <w:marRight w:val="0"/>
                      <w:marTop w:val="0"/>
                      <w:marBottom w:val="0"/>
                      <w:divBdr>
                        <w:top w:val="none" w:sz="0" w:space="0" w:color="auto"/>
                        <w:left w:val="none" w:sz="0" w:space="0" w:color="auto"/>
                        <w:bottom w:val="none" w:sz="0" w:space="0" w:color="auto"/>
                        <w:right w:val="none" w:sz="0" w:space="0" w:color="auto"/>
                      </w:divBdr>
                    </w:div>
                  </w:divsChild>
                </w:div>
                <w:div w:id="1030762667">
                  <w:marLeft w:val="0"/>
                  <w:marRight w:val="0"/>
                  <w:marTop w:val="0"/>
                  <w:marBottom w:val="0"/>
                  <w:divBdr>
                    <w:top w:val="none" w:sz="0" w:space="0" w:color="auto"/>
                    <w:left w:val="none" w:sz="0" w:space="0" w:color="auto"/>
                    <w:bottom w:val="none" w:sz="0" w:space="0" w:color="auto"/>
                    <w:right w:val="none" w:sz="0" w:space="0" w:color="auto"/>
                  </w:divBdr>
                  <w:divsChild>
                    <w:div w:id="607272939">
                      <w:marLeft w:val="0"/>
                      <w:marRight w:val="0"/>
                      <w:marTop w:val="0"/>
                      <w:marBottom w:val="0"/>
                      <w:divBdr>
                        <w:top w:val="none" w:sz="0" w:space="0" w:color="auto"/>
                        <w:left w:val="none" w:sz="0" w:space="0" w:color="auto"/>
                        <w:bottom w:val="none" w:sz="0" w:space="0" w:color="auto"/>
                        <w:right w:val="none" w:sz="0" w:space="0" w:color="auto"/>
                      </w:divBdr>
                    </w:div>
                  </w:divsChild>
                </w:div>
                <w:div w:id="1101948002">
                  <w:marLeft w:val="0"/>
                  <w:marRight w:val="0"/>
                  <w:marTop w:val="0"/>
                  <w:marBottom w:val="0"/>
                  <w:divBdr>
                    <w:top w:val="none" w:sz="0" w:space="0" w:color="auto"/>
                    <w:left w:val="none" w:sz="0" w:space="0" w:color="auto"/>
                    <w:bottom w:val="none" w:sz="0" w:space="0" w:color="auto"/>
                    <w:right w:val="none" w:sz="0" w:space="0" w:color="auto"/>
                  </w:divBdr>
                  <w:divsChild>
                    <w:div w:id="1682312211">
                      <w:marLeft w:val="0"/>
                      <w:marRight w:val="0"/>
                      <w:marTop w:val="0"/>
                      <w:marBottom w:val="0"/>
                      <w:divBdr>
                        <w:top w:val="none" w:sz="0" w:space="0" w:color="auto"/>
                        <w:left w:val="none" w:sz="0" w:space="0" w:color="auto"/>
                        <w:bottom w:val="none" w:sz="0" w:space="0" w:color="auto"/>
                        <w:right w:val="none" w:sz="0" w:space="0" w:color="auto"/>
                      </w:divBdr>
                    </w:div>
                  </w:divsChild>
                </w:div>
                <w:div w:id="1143351814">
                  <w:marLeft w:val="0"/>
                  <w:marRight w:val="0"/>
                  <w:marTop w:val="0"/>
                  <w:marBottom w:val="0"/>
                  <w:divBdr>
                    <w:top w:val="none" w:sz="0" w:space="0" w:color="auto"/>
                    <w:left w:val="none" w:sz="0" w:space="0" w:color="auto"/>
                    <w:bottom w:val="none" w:sz="0" w:space="0" w:color="auto"/>
                    <w:right w:val="none" w:sz="0" w:space="0" w:color="auto"/>
                  </w:divBdr>
                  <w:divsChild>
                    <w:div w:id="1552813923">
                      <w:marLeft w:val="0"/>
                      <w:marRight w:val="0"/>
                      <w:marTop w:val="0"/>
                      <w:marBottom w:val="0"/>
                      <w:divBdr>
                        <w:top w:val="none" w:sz="0" w:space="0" w:color="auto"/>
                        <w:left w:val="none" w:sz="0" w:space="0" w:color="auto"/>
                        <w:bottom w:val="none" w:sz="0" w:space="0" w:color="auto"/>
                        <w:right w:val="none" w:sz="0" w:space="0" w:color="auto"/>
                      </w:divBdr>
                    </w:div>
                  </w:divsChild>
                </w:div>
                <w:div w:id="1155757582">
                  <w:marLeft w:val="0"/>
                  <w:marRight w:val="0"/>
                  <w:marTop w:val="0"/>
                  <w:marBottom w:val="0"/>
                  <w:divBdr>
                    <w:top w:val="none" w:sz="0" w:space="0" w:color="auto"/>
                    <w:left w:val="none" w:sz="0" w:space="0" w:color="auto"/>
                    <w:bottom w:val="none" w:sz="0" w:space="0" w:color="auto"/>
                    <w:right w:val="none" w:sz="0" w:space="0" w:color="auto"/>
                  </w:divBdr>
                  <w:divsChild>
                    <w:div w:id="1579368284">
                      <w:marLeft w:val="0"/>
                      <w:marRight w:val="0"/>
                      <w:marTop w:val="0"/>
                      <w:marBottom w:val="0"/>
                      <w:divBdr>
                        <w:top w:val="none" w:sz="0" w:space="0" w:color="auto"/>
                        <w:left w:val="none" w:sz="0" w:space="0" w:color="auto"/>
                        <w:bottom w:val="none" w:sz="0" w:space="0" w:color="auto"/>
                        <w:right w:val="none" w:sz="0" w:space="0" w:color="auto"/>
                      </w:divBdr>
                    </w:div>
                  </w:divsChild>
                </w:div>
                <w:div w:id="1175413731">
                  <w:marLeft w:val="0"/>
                  <w:marRight w:val="0"/>
                  <w:marTop w:val="0"/>
                  <w:marBottom w:val="0"/>
                  <w:divBdr>
                    <w:top w:val="none" w:sz="0" w:space="0" w:color="auto"/>
                    <w:left w:val="none" w:sz="0" w:space="0" w:color="auto"/>
                    <w:bottom w:val="none" w:sz="0" w:space="0" w:color="auto"/>
                    <w:right w:val="none" w:sz="0" w:space="0" w:color="auto"/>
                  </w:divBdr>
                  <w:divsChild>
                    <w:div w:id="380323797">
                      <w:marLeft w:val="0"/>
                      <w:marRight w:val="0"/>
                      <w:marTop w:val="0"/>
                      <w:marBottom w:val="0"/>
                      <w:divBdr>
                        <w:top w:val="none" w:sz="0" w:space="0" w:color="auto"/>
                        <w:left w:val="none" w:sz="0" w:space="0" w:color="auto"/>
                        <w:bottom w:val="none" w:sz="0" w:space="0" w:color="auto"/>
                        <w:right w:val="none" w:sz="0" w:space="0" w:color="auto"/>
                      </w:divBdr>
                    </w:div>
                    <w:div w:id="1154376321">
                      <w:marLeft w:val="0"/>
                      <w:marRight w:val="0"/>
                      <w:marTop w:val="0"/>
                      <w:marBottom w:val="0"/>
                      <w:divBdr>
                        <w:top w:val="none" w:sz="0" w:space="0" w:color="auto"/>
                        <w:left w:val="none" w:sz="0" w:space="0" w:color="auto"/>
                        <w:bottom w:val="none" w:sz="0" w:space="0" w:color="auto"/>
                        <w:right w:val="none" w:sz="0" w:space="0" w:color="auto"/>
                      </w:divBdr>
                    </w:div>
                  </w:divsChild>
                </w:div>
                <w:div w:id="1187982747">
                  <w:marLeft w:val="0"/>
                  <w:marRight w:val="0"/>
                  <w:marTop w:val="0"/>
                  <w:marBottom w:val="0"/>
                  <w:divBdr>
                    <w:top w:val="none" w:sz="0" w:space="0" w:color="auto"/>
                    <w:left w:val="none" w:sz="0" w:space="0" w:color="auto"/>
                    <w:bottom w:val="none" w:sz="0" w:space="0" w:color="auto"/>
                    <w:right w:val="none" w:sz="0" w:space="0" w:color="auto"/>
                  </w:divBdr>
                  <w:divsChild>
                    <w:div w:id="1141924492">
                      <w:marLeft w:val="0"/>
                      <w:marRight w:val="0"/>
                      <w:marTop w:val="0"/>
                      <w:marBottom w:val="0"/>
                      <w:divBdr>
                        <w:top w:val="none" w:sz="0" w:space="0" w:color="auto"/>
                        <w:left w:val="none" w:sz="0" w:space="0" w:color="auto"/>
                        <w:bottom w:val="none" w:sz="0" w:space="0" w:color="auto"/>
                        <w:right w:val="none" w:sz="0" w:space="0" w:color="auto"/>
                      </w:divBdr>
                    </w:div>
                  </w:divsChild>
                </w:div>
                <w:div w:id="1219440802">
                  <w:marLeft w:val="0"/>
                  <w:marRight w:val="0"/>
                  <w:marTop w:val="0"/>
                  <w:marBottom w:val="0"/>
                  <w:divBdr>
                    <w:top w:val="none" w:sz="0" w:space="0" w:color="auto"/>
                    <w:left w:val="none" w:sz="0" w:space="0" w:color="auto"/>
                    <w:bottom w:val="none" w:sz="0" w:space="0" w:color="auto"/>
                    <w:right w:val="none" w:sz="0" w:space="0" w:color="auto"/>
                  </w:divBdr>
                  <w:divsChild>
                    <w:div w:id="1244027235">
                      <w:marLeft w:val="0"/>
                      <w:marRight w:val="0"/>
                      <w:marTop w:val="0"/>
                      <w:marBottom w:val="0"/>
                      <w:divBdr>
                        <w:top w:val="none" w:sz="0" w:space="0" w:color="auto"/>
                        <w:left w:val="none" w:sz="0" w:space="0" w:color="auto"/>
                        <w:bottom w:val="none" w:sz="0" w:space="0" w:color="auto"/>
                        <w:right w:val="none" w:sz="0" w:space="0" w:color="auto"/>
                      </w:divBdr>
                    </w:div>
                  </w:divsChild>
                </w:div>
                <w:div w:id="1357392423">
                  <w:marLeft w:val="0"/>
                  <w:marRight w:val="0"/>
                  <w:marTop w:val="0"/>
                  <w:marBottom w:val="0"/>
                  <w:divBdr>
                    <w:top w:val="none" w:sz="0" w:space="0" w:color="auto"/>
                    <w:left w:val="none" w:sz="0" w:space="0" w:color="auto"/>
                    <w:bottom w:val="none" w:sz="0" w:space="0" w:color="auto"/>
                    <w:right w:val="none" w:sz="0" w:space="0" w:color="auto"/>
                  </w:divBdr>
                  <w:divsChild>
                    <w:div w:id="483666932">
                      <w:marLeft w:val="0"/>
                      <w:marRight w:val="0"/>
                      <w:marTop w:val="0"/>
                      <w:marBottom w:val="0"/>
                      <w:divBdr>
                        <w:top w:val="none" w:sz="0" w:space="0" w:color="auto"/>
                        <w:left w:val="none" w:sz="0" w:space="0" w:color="auto"/>
                        <w:bottom w:val="none" w:sz="0" w:space="0" w:color="auto"/>
                        <w:right w:val="none" w:sz="0" w:space="0" w:color="auto"/>
                      </w:divBdr>
                    </w:div>
                  </w:divsChild>
                </w:div>
                <w:div w:id="1424689892">
                  <w:marLeft w:val="0"/>
                  <w:marRight w:val="0"/>
                  <w:marTop w:val="0"/>
                  <w:marBottom w:val="0"/>
                  <w:divBdr>
                    <w:top w:val="none" w:sz="0" w:space="0" w:color="auto"/>
                    <w:left w:val="none" w:sz="0" w:space="0" w:color="auto"/>
                    <w:bottom w:val="none" w:sz="0" w:space="0" w:color="auto"/>
                    <w:right w:val="none" w:sz="0" w:space="0" w:color="auto"/>
                  </w:divBdr>
                  <w:divsChild>
                    <w:div w:id="236130644">
                      <w:marLeft w:val="0"/>
                      <w:marRight w:val="0"/>
                      <w:marTop w:val="0"/>
                      <w:marBottom w:val="0"/>
                      <w:divBdr>
                        <w:top w:val="none" w:sz="0" w:space="0" w:color="auto"/>
                        <w:left w:val="none" w:sz="0" w:space="0" w:color="auto"/>
                        <w:bottom w:val="none" w:sz="0" w:space="0" w:color="auto"/>
                        <w:right w:val="none" w:sz="0" w:space="0" w:color="auto"/>
                      </w:divBdr>
                    </w:div>
                    <w:div w:id="710300024">
                      <w:marLeft w:val="0"/>
                      <w:marRight w:val="0"/>
                      <w:marTop w:val="0"/>
                      <w:marBottom w:val="0"/>
                      <w:divBdr>
                        <w:top w:val="none" w:sz="0" w:space="0" w:color="auto"/>
                        <w:left w:val="none" w:sz="0" w:space="0" w:color="auto"/>
                        <w:bottom w:val="none" w:sz="0" w:space="0" w:color="auto"/>
                        <w:right w:val="none" w:sz="0" w:space="0" w:color="auto"/>
                      </w:divBdr>
                    </w:div>
                  </w:divsChild>
                </w:div>
                <w:div w:id="1426263568">
                  <w:marLeft w:val="0"/>
                  <w:marRight w:val="0"/>
                  <w:marTop w:val="0"/>
                  <w:marBottom w:val="0"/>
                  <w:divBdr>
                    <w:top w:val="none" w:sz="0" w:space="0" w:color="auto"/>
                    <w:left w:val="none" w:sz="0" w:space="0" w:color="auto"/>
                    <w:bottom w:val="none" w:sz="0" w:space="0" w:color="auto"/>
                    <w:right w:val="none" w:sz="0" w:space="0" w:color="auto"/>
                  </w:divBdr>
                  <w:divsChild>
                    <w:div w:id="781918579">
                      <w:marLeft w:val="0"/>
                      <w:marRight w:val="0"/>
                      <w:marTop w:val="0"/>
                      <w:marBottom w:val="0"/>
                      <w:divBdr>
                        <w:top w:val="none" w:sz="0" w:space="0" w:color="auto"/>
                        <w:left w:val="none" w:sz="0" w:space="0" w:color="auto"/>
                        <w:bottom w:val="none" w:sz="0" w:space="0" w:color="auto"/>
                        <w:right w:val="none" w:sz="0" w:space="0" w:color="auto"/>
                      </w:divBdr>
                    </w:div>
                  </w:divsChild>
                </w:div>
                <w:div w:id="1449545090">
                  <w:marLeft w:val="0"/>
                  <w:marRight w:val="0"/>
                  <w:marTop w:val="0"/>
                  <w:marBottom w:val="0"/>
                  <w:divBdr>
                    <w:top w:val="none" w:sz="0" w:space="0" w:color="auto"/>
                    <w:left w:val="none" w:sz="0" w:space="0" w:color="auto"/>
                    <w:bottom w:val="none" w:sz="0" w:space="0" w:color="auto"/>
                    <w:right w:val="none" w:sz="0" w:space="0" w:color="auto"/>
                  </w:divBdr>
                  <w:divsChild>
                    <w:div w:id="924457761">
                      <w:marLeft w:val="0"/>
                      <w:marRight w:val="0"/>
                      <w:marTop w:val="0"/>
                      <w:marBottom w:val="0"/>
                      <w:divBdr>
                        <w:top w:val="none" w:sz="0" w:space="0" w:color="auto"/>
                        <w:left w:val="none" w:sz="0" w:space="0" w:color="auto"/>
                        <w:bottom w:val="none" w:sz="0" w:space="0" w:color="auto"/>
                        <w:right w:val="none" w:sz="0" w:space="0" w:color="auto"/>
                      </w:divBdr>
                    </w:div>
                  </w:divsChild>
                </w:div>
                <w:div w:id="1470855069">
                  <w:marLeft w:val="0"/>
                  <w:marRight w:val="0"/>
                  <w:marTop w:val="0"/>
                  <w:marBottom w:val="0"/>
                  <w:divBdr>
                    <w:top w:val="none" w:sz="0" w:space="0" w:color="auto"/>
                    <w:left w:val="none" w:sz="0" w:space="0" w:color="auto"/>
                    <w:bottom w:val="none" w:sz="0" w:space="0" w:color="auto"/>
                    <w:right w:val="none" w:sz="0" w:space="0" w:color="auto"/>
                  </w:divBdr>
                  <w:divsChild>
                    <w:div w:id="302082915">
                      <w:marLeft w:val="0"/>
                      <w:marRight w:val="0"/>
                      <w:marTop w:val="0"/>
                      <w:marBottom w:val="0"/>
                      <w:divBdr>
                        <w:top w:val="none" w:sz="0" w:space="0" w:color="auto"/>
                        <w:left w:val="none" w:sz="0" w:space="0" w:color="auto"/>
                        <w:bottom w:val="none" w:sz="0" w:space="0" w:color="auto"/>
                        <w:right w:val="none" w:sz="0" w:space="0" w:color="auto"/>
                      </w:divBdr>
                    </w:div>
                    <w:div w:id="1076123324">
                      <w:marLeft w:val="0"/>
                      <w:marRight w:val="0"/>
                      <w:marTop w:val="0"/>
                      <w:marBottom w:val="0"/>
                      <w:divBdr>
                        <w:top w:val="none" w:sz="0" w:space="0" w:color="auto"/>
                        <w:left w:val="none" w:sz="0" w:space="0" w:color="auto"/>
                        <w:bottom w:val="none" w:sz="0" w:space="0" w:color="auto"/>
                        <w:right w:val="none" w:sz="0" w:space="0" w:color="auto"/>
                      </w:divBdr>
                    </w:div>
                  </w:divsChild>
                </w:div>
                <w:div w:id="1500194698">
                  <w:marLeft w:val="0"/>
                  <w:marRight w:val="0"/>
                  <w:marTop w:val="0"/>
                  <w:marBottom w:val="0"/>
                  <w:divBdr>
                    <w:top w:val="none" w:sz="0" w:space="0" w:color="auto"/>
                    <w:left w:val="none" w:sz="0" w:space="0" w:color="auto"/>
                    <w:bottom w:val="none" w:sz="0" w:space="0" w:color="auto"/>
                    <w:right w:val="none" w:sz="0" w:space="0" w:color="auto"/>
                  </w:divBdr>
                  <w:divsChild>
                    <w:div w:id="1330406529">
                      <w:marLeft w:val="0"/>
                      <w:marRight w:val="0"/>
                      <w:marTop w:val="0"/>
                      <w:marBottom w:val="0"/>
                      <w:divBdr>
                        <w:top w:val="none" w:sz="0" w:space="0" w:color="auto"/>
                        <w:left w:val="none" w:sz="0" w:space="0" w:color="auto"/>
                        <w:bottom w:val="none" w:sz="0" w:space="0" w:color="auto"/>
                        <w:right w:val="none" w:sz="0" w:space="0" w:color="auto"/>
                      </w:divBdr>
                    </w:div>
                  </w:divsChild>
                </w:div>
                <w:div w:id="1517577809">
                  <w:marLeft w:val="0"/>
                  <w:marRight w:val="0"/>
                  <w:marTop w:val="0"/>
                  <w:marBottom w:val="0"/>
                  <w:divBdr>
                    <w:top w:val="none" w:sz="0" w:space="0" w:color="auto"/>
                    <w:left w:val="none" w:sz="0" w:space="0" w:color="auto"/>
                    <w:bottom w:val="none" w:sz="0" w:space="0" w:color="auto"/>
                    <w:right w:val="none" w:sz="0" w:space="0" w:color="auto"/>
                  </w:divBdr>
                  <w:divsChild>
                    <w:div w:id="1187909699">
                      <w:marLeft w:val="0"/>
                      <w:marRight w:val="0"/>
                      <w:marTop w:val="0"/>
                      <w:marBottom w:val="0"/>
                      <w:divBdr>
                        <w:top w:val="none" w:sz="0" w:space="0" w:color="auto"/>
                        <w:left w:val="none" w:sz="0" w:space="0" w:color="auto"/>
                        <w:bottom w:val="none" w:sz="0" w:space="0" w:color="auto"/>
                        <w:right w:val="none" w:sz="0" w:space="0" w:color="auto"/>
                      </w:divBdr>
                    </w:div>
                  </w:divsChild>
                </w:div>
                <w:div w:id="1572694893">
                  <w:marLeft w:val="0"/>
                  <w:marRight w:val="0"/>
                  <w:marTop w:val="0"/>
                  <w:marBottom w:val="0"/>
                  <w:divBdr>
                    <w:top w:val="none" w:sz="0" w:space="0" w:color="auto"/>
                    <w:left w:val="none" w:sz="0" w:space="0" w:color="auto"/>
                    <w:bottom w:val="none" w:sz="0" w:space="0" w:color="auto"/>
                    <w:right w:val="none" w:sz="0" w:space="0" w:color="auto"/>
                  </w:divBdr>
                  <w:divsChild>
                    <w:div w:id="157503285">
                      <w:marLeft w:val="0"/>
                      <w:marRight w:val="0"/>
                      <w:marTop w:val="0"/>
                      <w:marBottom w:val="0"/>
                      <w:divBdr>
                        <w:top w:val="none" w:sz="0" w:space="0" w:color="auto"/>
                        <w:left w:val="none" w:sz="0" w:space="0" w:color="auto"/>
                        <w:bottom w:val="none" w:sz="0" w:space="0" w:color="auto"/>
                        <w:right w:val="none" w:sz="0" w:space="0" w:color="auto"/>
                      </w:divBdr>
                    </w:div>
                    <w:div w:id="1446853635">
                      <w:marLeft w:val="0"/>
                      <w:marRight w:val="0"/>
                      <w:marTop w:val="0"/>
                      <w:marBottom w:val="0"/>
                      <w:divBdr>
                        <w:top w:val="none" w:sz="0" w:space="0" w:color="auto"/>
                        <w:left w:val="none" w:sz="0" w:space="0" w:color="auto"/>
                        <w:bottom w:val="none" w:sz="0" w:space="0" w:color="auto"/>
                        <w:right w:val="none" w:sz="0" w:space="0" w:color="auto"/>
                      </w:divBdr>
                    </w:div>
                  </w:divsChild>
                </w:div>
                <w:div w:id="1581207836">
                  <w:marLeft w:val="0"/>
                  <w:marRight w:val="0"/>
                  <w:marTop w:val="0"/>
                  <w:marBottom w:val="0"/>
                  <w:divBdr>
                    <w:top w:val="none" w:sz="0" w:space="0" w:color="auto"/>
                    <w:left w:val="none" w:sz="0" w:space="0" w:color="auto"/>
                    <w:bottom w:val="none" w:sz="0" w:space="0" w:color="auto"/>
                    <w:right w:val="none" w:sz="0" w:space="0" w:color="auto"/>
                  </w:divBdr>
                  <w:divsChild>
                    <w:div w:id="129977105">
                      <w:marLeft w:val="0"/>
                      <w:marRight w:val="0"/>
                      <w:marTop w:val="0"/>
                      <w:marBottom w:val="0"/>
                      <w:divBdr>
                        <w:top w:val="none" w:sz="0" w:space="0" w:color="auto"/>
                        <w:left w:val="none" w:sz="0" w:space="0" w:color="auto"/>
                        <w:bottom w:val="none" w:sz="0" w:space="0" w:color="auto"/>
                        <w:right w:val="none" w:sz="0" w:space="0" w:color="auto"/>
                      </w:divBdr>
                    </w:div>
                  </w:divsChild>
                </w:div>
                <w:div w:id="1628781677">
                  <w:marLeft w:val="0"/>
                  <w:marRight w:val="0"/>
                  <w:marTop w:val="0"/>
                  <w:marBottom w:val="0"/>
                  <w:divBdr>
                    <w:top w:val="none" w:sz="0" w:space="0" w:color="auto"/>
                    <w:left w:val="none" w:sz="0" w:space="0" w:color="auto"/>
                    <w:bottom w:val="none" w:sz="0" w:space="0" w:color="auto"/>
                    <w:right w:val="none" w:sz="0" w:space="0" w:color="auto"/>
                  </w:divBdr>
                  <w:divsChild>
                    <w:div w:id="1970278647">
                      <w:marLeft w:val="0"/>
                      <w:marRight w:val="0"/>
                      <w:marTop w:val="0"/>
                      <w:marBottom w:val="0"/>
                      <w:divBdr>
                        <w:top w:val="none" w:sz="0" w:space="0" w:color="auto"/>
                        <w:left w:val="none" w:sz="0" w:space="0" w:color="auto"/>
                        <w:bottom w:val="none" w:sz="0" w:space="0" w:color="auto"/>
                        <w:right w:val="none" w:sz="0" w:space="0" w:color="auto"/>
                      </w:divBdr>
                    </w:div>
                  </w:divsChild>
                </w:div>
                <w:div w:id="1643995461">
                  <w:marLeft w:val="0"/>
                  <w:marRight w:val="0"/>
                  <w:marTop w:val="0"/>
                  <w:marBottom w:val="0"/>
                  <w:divBdr>
                    <w:top w:val="none" w:sz="0" w:space="0" w:color="auto"/>
                    <w:left w:val="none" w:sz="0" w:space="0" w:color="auto"/>
                    <w:bottom w:val="none" w:sz="0" w:space="0" w:color="auto"/>
                    <w:right w:val="none" w:sz="0" w:space="0" w:color="auto"/>
                  </w:divBdr>
                  <w:divsChild>
                    <w:div w:id="922298170">
                      <w:marLeft w:val="0"/>
                      <w:marRight w:val="0"/>
                      <w:marTop w:val="0"/>
                      <w:marBottom w:val="0"/>
                      <w:divBdr>
                        <w:top w:val="none" w:sz="0" w:space="0" w:color="auto"/>
                        <w:left w:val="none" w:sz="0" w:space="0" w:color="auto"/>
                        <w:bottom w:val="none" w:sz="0" w:space="0" w:color="auto"/>
                        <w:right w:val="none" w:sz="0" w:space="0" w:color="auto"/>
                      </w:divBdr>
                    </w:div>
                  </w:divsChild>
                </w:div>
                <w:div w:id="1652711648">
                  <w:marLeft w:val="0"/>
                  <w:marRight w:val="0"/>
                  <w:marTop w:val="0"/>
                  <w:marBottom w:val="0"/>
                  <w:divBdr>
                    <w:top w:val="none" w:sz="0" w:space="0" w:color="auto"/>
                    <w:left w:val="none" w:sz="0" w:space="0" w:color="auto"/>
                    <w:bottom w:val="none" w:sz="0" w:space="0" w:color="auto"/>
                    <w:right w:val="none" w:sz="0" w:space="0" w:color="auto"/>
                  </w:divBdr>
                  <w:divsChild>
                    <w:div w:id="2089690854">
                      <w:marLeft w:val="0"/>
                      <w:marRight w:val="0"/>
                      <w:marTop w:val="0"/>
                      <w:marBottom w:val="0"/>
                      <w:divBdr>
                        <w:top w:val="none" w:sz="0" w:space="0" w:color="auto"/>
                        <w:left w:val="none" w:sz="0" w:space="0" w:color="auto"/>
                        <w:bottom w:val="none" w:sz="0" w:space="0" w:color="auto"/>
                        <w:right w:val="none" w:sz="0" w:space="0" w:color="auto"/>
                      </w:divBdr>
                    </w:div>
                  </w:divsChild>
                </w:div>
                <w:div w:id="1664967674">
                  <w:marLeft w:val="0"/>
                  <w:marRight w:val="0"/>
                  <w:marTop w:val="0"/>
                  <w:marBottom w:val="0"/>
                  <w:divBdr>
                    <w:top w:val="none" w:sz="0" w:space="0" w:color="auto"/>
                    <w:left w:val="none" w:sz="0" w:space="0" w:color="auto"/>
                    <w:bottom w:val="none" w:sz="0" w:space="0" w:color="auto"/>
                    <w:right w:val="none" w:sz="0" w:space="0" w:color="auto"/>
                  </w:divBdr>
                  <w:divsChild>
                    <w:div w:id="1225214667">
                      <w:marLeft w:val="0"/>
                      <w:marRight w:val="0"/>
                      <w:marTop w:val="0"/>
                      <w:marBottom w:val="0"/>
                      <w:divBdr>
                        <w:top w:val="none" w:sz="0" w:space="0" w:color="auto"/>
                        <w:left w:val="none" w:sz="0" w:space="0" w:color="auto"/>
                        <w:bottom w:val="none" w:sz="0" w:space="0" w:color="auto"/>
                        <w:right w:val="none" w:sz="0" w:space="0" w:color="auto"/>
                      </w:divBdr>
                    </w:div>
                  </w:divsChild>
                </w:div>
                <w:div w:id="1723167487">
                  <w:marLeft w:val="0"/>
                  <w:marRight w:val="0"/>
                  <w:marTop w:val="0"/>
                  <w:marBottom w:val="0"/>
                  <w:divBdr>
                    <w:top w:val="none" w:sz="0" w:space="0" w:color="auto"/>
                    <w:left w:val="none" w:sz="0" w:space="0" w:color="auto"/>
                    <w:bottom w:val="none" w:sz="0" w:space="0" w:color="auto"/>
                    <w:right w:val="none" w:sz="0" w:space="0" w:color="auto"/>
                  </w:divBdr>
                  <w:divsChild>
                    <w:div w:id="1005013086">
                      <w:marLeft w:val="0"/>
                      <w:marRight w:val="0"/>
                      <w:marTop w:val="0"/>
                      <w:marBottom w:val="0"/>
                      <w:divBdr>
                        <w:top w:val="none" w:sz="0" w:space="0" w:color="auto"/>
                        <w:left w:val="none" w:sz="0" w:space="0" w:color="auto"/>
                        <w:bottom w:val="none" w:sz="0" w:space="0" w:color="auto"/>
                        <w:right w:val="none" w:sz="0" w:space="0" w:color="auto"/>
                      </w:divBdr>
                    </w:div>
                  </w:divsChild>
                </w:div>
                <w:div w:id="1809779909">
                  <w:marLeft w:val="0"/>
                  <w:marRight w:val="0"/>
                  <w:marTop w:val="0"/>
                  <w:marBottom w:val="0"/>
                  <w:divBdr>
                    <w:top w:val="none" w:sz="0" w:space="0" w:color="auto"/>
                    <w:left w:val="none" w:sz="0" w:space="0" w:color="auto"/>
                    <w:bottom w:val="none" w:sz="0" w:space="0" w:color="auto"/>
                    <w:right w:val="none" w:sz="0" w:space="0" w:color="auto"/>
                  </w:divBdr>
                  <w:divsChild>
                    <w:div w:id="310601938">
                      <w:marLeft w:val="0"/>
                      <w:marRight w:val="0"/>
                      <w:marTop w:val="0"/>
                      <w:marBottom w:val="0"/>
                      <w:divBdr>
                        <w:top w:val="none" w:sz="0" w:space="0" w:color="auto"/>
                        <w:left w:val="none" w:sz="0" w:space="0" w:color="auto"/>
                        <w:bottom w:val="none" w:sz="0" w:space="0" w:color="auto"/>
                        <w:right w:val="none" w:sz="0" w:space="0" w:color="auto"/>
                      </w:divBdr>
                    </w:div>
                  </w:divsChild>
                </w:div>
                <w:div w:id="1839887343">
                  <w:marLeft w:val="0"/>
                  <w:marRight w:val="0"/>
                  <w:marTop w:val="0"/>
                  <w:marBottom w:val="0"/>
                  <w:divBdr>
                    <w:top w:val="none" w:sz="0" w:space="0" w:color="auto"/>
                    <w:left w:val="none" w:sz="0" w:space="0" w:color="auto"/>
                    <w:bottom w:val="none" w:sz="0" w:space="0" w:color="auto"/>
                    <w:right w:val="none" w:sz="0" w:space="0" w:color="auto"/>
                  </w:divBdr>
                  <w:divsChild>
                    <w:div w:id="868107181">
                      <w:marLeft w:val="0"/>
                      <w:marRight w:val="0"/>
                      <w:marTop w:val="0"/>
                      <w:marBottom w:val="0"/>
                      <w:divBdr>
                        <w:top w:val="none" w:sz="0" w:space="0" w:color="auto"/>
                        <w:left w:val="none" w:sz="0" w:space="0" w:color="auto"/>
                        <w:bottom w:val="none" w:sz="0" w:space="0" w:color="auto"/>
                        <w:right w:val="none" w:sz="0" w:space="0" w:color="auto"/>
                      </w:divBdr>
                    </w:div>
                  </w:divsChild>
                </w:div>
                <w:div w:id="1845823523">
                  <w:marLeft w:val="0"/>
                  <w:marRight w:val="0"/>
                  <w:marTop w:val="0"/>
                  <w:marBottom w:val="0"/>
                  <w:divBdr>
                    <w:top w:val="none" w:sz="0" w:space="0" w:color="auto"/>
                    <w:left w:val="none" w:sz="0" w:space="0" w:color="auto"/>
                    <w:bottom w:val="none" w:sz="0" w:space="0" w:color="auto"/>
                    <w:right w:val="none" w:sz="0" w:space="0" w:color="auto"/>
                  </w:divBdr>
                  <w:divsChild>
                    <w:div w:id="1147937030">
                      <w:marLeft w:val="0"/>
                      <w:marRight w:val="0"/>
                      <w:marTop w:val="0"/>
                      <w:marBottom w:val="0"/>
                      <w:divBdr>
                        <w:top w:val="none" w:sz="0" w:space="0" w:color="auto"/>
                        <w:left w:val="none" w:sz="0" w:space="0" w:color="auto"/>
                        <w:bottom w:val="none" w:sz="0" w:space="0" w:color="auto"/>
                        <w:right w:val="none" w:sz="0" w:space="0" w:color="auto"/>
                      </w:divBdr>
                    </w:div>
                  </w:divsChild>
                </w:div>
                <w:div w:id="1863474808">
                  <w:marLeft w:val="0"/>
                  <w:marRight w:val="0"/>
                  <w:marTop w:val="0"/>
                  <w:marBottom w:val="0"/>
                  <w:divBdr>
                    <w:top w:val="none" w:sz="0" w:space="0" w:color="auto"/>
                    <w:left w:val="none" w:sz="0" w:space="0" w:color="auto"/>
                    <w:bottom w:val="none" w:sz="0" w:space="0" w:color="auto"/>
                    <w:right w:val="none" w:sz="0" w:space="0" w:color="auto"/>
                  </w:divBdr>
                  <w:divsChild>
                    <w:div w:id="533620839">
                      <w:marLeft w:val="0"/>
                      <w:marRight w:val="0"/>
                      <w:marTop w:val="0"/>
                      <w:marBottom w:val="0"/>
                      <w:divBdr>
                        <w:top w:val="none" w:sz="0" w:space="0" w:color="auto"/>
                        <w:left w:val="none" w:sz="0" w:space="0" w:color="auto"/>
                        <w:bottom w:val="none" w:sz="0" w:space="0" w:color="auto"/>
                        <w:right w:val="none" w:sz="0" w:space="0" w:color="auto"/>
                      </w:divBdr>
                    </w:div>
                  </w:divsChild>
                </w:div>
                <w:div w:id="1865710451">
                  <w:marLeft w:val="0"/>
                  <w:marRight w:val="0"/>
                  <w:marTop w:val="0"/>
                  <w:marBottom w:val="0"/>
                  <w:divBdr>
                    <w:top w:val="none" w:sz="0" w:space="0" w:color="auto"/>
                    <w:left w:val="none" w:sz="0" w:space="0" w:color="auto"/>
                    <w:bottom w:val="none" w:sz="0" w:space="0" w:color="auto"/>
                    <w:right w:val="none" w:sz="0" w:space="0" w:color="auto"/>
                  </w:divBdr>
                  <w:divsChild>
                    <w:div w:id="644315965">
                      <w:marLeft w:val="0"/>
                      <w:marRight w:val="0"/>
                      <w:marTop w:val="0"/>
                      <w:marBottom w:val="0"/>
                      <w:divBdr>
                        <w:top w:val="none" w:sz="0" w:space="0" w:color="auto"/>
                        <w:left w:val="none" w:sz="0" w:space="0" w:color="auto"/>
                        <w:bottom w:val="none" w:sz="0" w:space="0" w:color="auto"/>
                        <w:right w:val="none" w:sz="0" w:space="0" w:color="auto"/>
                      </w:divBdr>
                    </w:div>
                  </w:divsChild>
                </w:div>
                <w:div w:id="1889563579">
                  <w:marLeft w:val="0"/>
                  <w:marRight w:val="0"/>
                  <w:marTop w:val="0"/>
                  <w:marBottom w:val="0"/>
                  <w:divBdr>
                    <w:top w:val="none" w:sz="0" w:space="0" w:color="auto"/>
                    <w:left w:val="none" w:sz="0" w:space="0" w:color="auto"/>
                    <w:bottom w:val="none" w:sz="0" w:space="0" w:color="auto"/>
                    <w:right w:val="none" w:sz="0" w:space="0" w:color="auto"/>
                  </w:divBdr>
                  <w:divsChild>
                    <w:div w:id="785999965">
                      <w:marLeft w:val="0"/>
                      <w:marRight w:val="0"/>
                      <w:marTop w:val="0"/>
                      <w:marBottom w:val="0"/>
                      <w:divBdr>
                        <w:top w:val="none" w:sz="0" w:space="0" w:color="auto"/>
                        <w:left w:val="none" w:sz="0" w:space="0" w:color="auto"/>
                        <w:bottom w:val="none" w:sz="0" w:space="0" w:color="auto"/>
                        <w:right w:val="none" w:sz="0" w:space="0" w:color="auto"/>
                      </w:divBdr>
                    </w:div>
                  </w:divsChild>
                </w:div>
                <w:div w:id="1941715553">
                  <w:marLeft w:val="0"/>
                  <w:marRight w:val="0"/>
                  <w:marTop w:val="0"/>
                  <w:marBottom w:val="0"/>
                  <w:divBdr>
                    <w:top w:val="none" w:sz="0" w:space="0" w:color="auto"/>
                    <w:left w:val="none" w:sz="0" w:space="0" w:color="auto"/>
                    <w:bottom w:val="none" w:sz="0" w:space="0" w:color="auto"/>
                    <w:right w:val="none" w:sz="0" w:space="0" w:color="auto"/>
                  </w:divBdr>
                  <w:divsChild>
                    <w:div w:id="1319842249">
                      <w:marLeft w:val="0"/>
                      <w:marRight w:val="0"/>
                      <w:marTop w:val="0"/>
                      <w:marBottom w:val="0"/>
                      <w:divBdr>
                        <w:top w:val="none" w:sz="0" w:space="0" w:color="auto"/>
                        <w:left w:val="none" w:sz="0" w:space="0" w:color="auto"/>
                        <w:bottom w:val="none" w:sz="0" w:space="0" w:color="auto"/>
                        <w:right w:val="none" w:sz="0" w:space="0" w:color="auto"/>
                      </w:divBdr>
                    </w:div>
                  </w:divsChild>
                </w:div>
                <w:div w:id="1993286825">
                  <w:marLeft w:val="0"/>
                  <w:marRight w:val="0"/>
                  <w:marTop w:val="0"/>
                  <w:marBottom w:val="0"/>
                  <w:divBdr>
                    <w:top w:val="none" w:sz="0" w:space="0" w:color="auto"/>
                    <w:left w:val="none" w:sz="0" w:space="0" w:color="auto"/>
                    <w:bottom w:val="none" w:sz="0" w:space="0" w:color="auto"/>
                    <w:right w:val="none" w:sz="0" w:space="0" w:color="auto"/>
                  </w:divBdr>
                  <w:divsChild>
                    <w:div w:id="1029724519">
                      <w:marLeft w:val="0"/>
                      <w:marRight w:val="0"/>
                      <w:marTop w:val="0"/>
                      <w:marBottom w:val="0"/>
                      <w:divBdr>
                        <w:top w:val="none" w:sz="0" w:space="0" w:color="auto"/>
                        <w:left w:val="none" w:sz="0" w:space="0" w:color="auto"/>
                        <w:bottom w:val="none" w:sz="0" w:space="0" w:color="auto"/>
                        <w:right w:val="none" w:sz="0" w:space="0" w:color="auto"/>
                      </w:divBdr>
                    </w:div>
                  </w:divsChild>
                </w:div>
                <w:div w:id="2040930103">
                  <w:marLeft w:val="0"/>
                  <w:marRight w:val="0"/>
                  <w:marTop w:val="0"/>
                  <w:marBottom w:val="0"/>
                  <w:divBdr>
                    <w:top w:val="none" w:sz="0" w:space="0" w:color="auto"/>
                    <w:left w:val="none" w:sz="0" w:space="0" w:color="auto"/>
                    <w:bottom w:val="none" w:sz="0" w:space="0" w:color="auto"/>
                    <w:right w:val="none" w:sz="0" w:space="0" w:color="auto"/>
                  </w:divBdr>
                  <w:divsChild>
                    <w:div w:id="19284573">
                      <w:marLeft w:val="0"/>
                      <w:marRight w:val="0"/>
                      <w:marTop w:val="0"/>
                      <w:marBottom w:val="0"/>
                      <w:divBdr>
                        <w:top w:val="none" w:sz="0" w:space="0" w:color="auto"/>
                        <w:left w:val="none" w:sz="0" w:space="0" w:color="auto"/>
                        <w:bottom w:val="none" w:sz="0" w:space="0" w:color="auto"/>
                        <w:right w:val="none" w:sz="0" w:space="0" w:color="auto"/>
                      </w:divBdr>
                    </w:div>
                  </w:divsChild>
                </w:div>
                <w:div w:id="2044088541">
                  <w:marLeft w:val="0"/>
                  <w:marRight w:val="0"/>
                  <w:marTop w:val="0"/>
                  <w:marBottom w:val="0"/>
                  <w:divBdr>
                    <w:top w:val="none" w:sz="0" w:space="0" w:color="auto"/>
                    <w:left w:val="none" w:sz="0" w:space="0" w:color="auto"/>
                    <w:bottom w:val="none" w:sz="0" w:space="0" w:color="auto"/>
                    <w:right w:val="none" w:sz="0" w:space="0" w:color="auto"/>
                  </w:divBdr>
                  <w:divsChild>
                    <w:div w:id="1169444959">
                      <w:marLeft w:val="0"/>
                      <w:marRight w:val="0"/>
                      <w:marTop w:val="0"/>
                      <w:marBottom w:val="0"/>
                      <w:divBdr>
                        <w:top w:val="none" w:sz="0" w:space="0" w:color="auto"/>
                        <w:left w:val="none" w:sz="0" w:space="0" w:color="auto"/>
                        <w:bottom w:val="none" w:sz="0" w:space="0" w:color="auto"/>
                        <w:right w:val="none" w:sz="0" w:space="0" w:color="auto"/>
                      </w:divBdr>
                    </w:div>
                  </w:divsChild>
                </w:div>
                <w:div w:id="2073693578">
                  <w:marLeft w:val="0"/>
                  <w:marRight w:val="0"/>
                  <w:marTop w:val="0"/>
                  <w:marBottom w:val="0"/>
                  <w:divBdr>
                    <w:top w:val="none" w:sz="0" w:space="0" w:color="auto"/>
                    <w:left w:val="none" w:sz="0" w:space="0" w:color="auto"/>
                    <w:bottom w:val="none" w:sz="0" w:space="0" w:color="auto"/>
                    <w:right w:val="none" w:sz="0" w:space="0" w:color="auto"/>
                  </w:divBdr>
                  <w:divsChild>
                    <w:div w:id="806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68">
          <w:marLeft w:val="0"/>
          <w:marRight w:val="0"/>
          <w:marTop w:val="0"/>
          <w:marBottom w:val="0"/>
          <w:divBdr>
            <w:top w:val="none" w:sz="0" w:space="0" w:color="auto"/>
            <w:left w:val="none" w:sz="0" w:space="0" w:color="auto"/>
            <w:bottom w:val="none" w:sz="0" w:space="0" w:color="auto"/>
            <w:right w:val="none" w:sz="0" w:space="0" w:color="auto"/>
          </w:divBdr>
        </w:div>
        <w:div w:id="1129283582">
          <w:marLeft w:val="0"/>
          <w:marRight w:val="0"/>
          <w:marTop w:val="0"/>
          <w:marBottom w:val="0"/>
          <w:divBdr>
            <w:top w:val="none" w:sz="0" w:space="0" w:color="auto"/>
            <w:left w:val="none" w:sz="0" w:space="0" w:color="auto"/>
            <w:bottom w:val="none" w:sz="0" w:space="0" w:color="auto"/>
            <w:right w:val="none" w:sz="0" w:space="0" w:color="auto"/>
          </w:divBdr>
          <w:divsChild>
            <w:div w:id="932473665">
              <w:marLeft w:val="0"/>
              <w:marRight w:val="0"/>
              <w:marTop w:val="30"/>
              <w:marBottom w:val="30"/>
              <w:divBdr>
                <w:top w:val="none" w:sz="0" w:space="0" w:color="auto"/>
                <w:left w:val="none" w:sz="0" w:space="0" w:color="auto"/>
                <w:bottom w:val="none" w:sz="0" w:space="0" w:color="auto"/>
                <w:right w:val="none" w:sz="0" w:space="0" w:color="auto"/>
              </w:divBdr>
              <w:divsChild>
                <w:div w:id="19597267">
                  <w:marLeft w:val="0"/>
                  <w:marRight w:val="0"/>
                  <w:marTop w:val="0"/>
                  <w:marBottom w:val="0"/>
                  <w:divBdr>
                    <w:top w:val="none" w:sz="0" w:space="0" w:color="auto"/>
                    <w:left w:val="none" w:sz="0" w:space="0" w:color="auto"/>
                    <w:bottom w:val="none" w:sz="0" w:space="0" w:color="auto"/>
                    <w:right w:val="none" w:sz="0" w:space="0" w:color="auto"/>
                  </w:divBdr>
                  <w:divsChild>
                    <w:div w:id="827746071">
                      <w:marLeft w:val="0"/>
                      <w:marRight w:val="0"/>
                      <w:marTop w:val="0"/>
                      <w:marBottom w:val="0"/>
                      <w:divBdr>
                        <w:top w:val="none" w:sz="0" w:space="0" w:color="auto"/>
                        <w:left w:val="none" w:sz="0" w:space="0" w:color="auto"/>
                        <w:bottom w:val="none" w:sz="0" w:space="0" w:color="auto"/>
                        <w:right w:val="none" w:sz="0" w:space="0" w:color="auto"/>
                      </w:divBdr>
                    </w:div>
                  </w:divsChild>
                </w:div>
                <w:div w:id="43143268">
                  <w:marLeft w:val="0"/>
                  <w:marRight w:val="0"/>
                  <w:marTop w:val="0"/>
                  <w:marBottom w:val="0"/>
                  <w:divBdr>
                    <w:top w:val="none" w:sz="0" w:space="0" w:color="auto"/>
                    <w:left w:val="none" w:sz="0" w:space="0" w:color="auto"/>
                    <w:bottom w:val="none" w:sz="0" w:space="0" w:color="auto"/>
                    <w:right w:val="none" w:sz="0" w:space="0" w:color="auto"/>
                  </w:divBdr>
                  <w:divsChild>
                    <w:div w:id="711540590">
                      <w:marLeft w:val="0"/>
                      <w:marRight w:val="0"/>
                      <w:marTop w:val="0"/>
                      <w:marBottom w:val="0"/>
                      <w:divBdr>
                        <w:top w:val="none" w:sz="0" w:space="0" w:color="auto"/>
                        <w:left w:val="none" w:sz="0" w:space="0" w:color="auto"/>
                        <w:bottom w:val="none" w:sz="0" w:space="0" w:color="auto"/>
                        <w:right w:val="none" w:sz="0" w:space="0" w:color="auto"/>
                      </w:divBdr>
                    </w:div>
                    <w:div w:id="789082688">
                      <w:marLeft w:val="0"/>
                      <w:marRight w:val="0"/>
                      <w:marTop w:val="0"/>
                      <w:marBottom w:val="0"/>
                      <w:divBdr>
                        <w:top w:val="none" w:sz="0" w:space="0" w:color="auto"/>
                        <w:left w:val="none" w:sz="0" w:space="0" w:color="auto"/>
                        <w:bottom w:val="none" w:sz="0" w:space="0" w:color="auto"/>
                        <w:right w:val="none" w:sz="0" w:space="0" w:color="auto"/>
                      </w:divBdr>
                    </w:div>
                  </w:divsChild>
                </w:div>
                <w:div w:id="89670414">
                  <w:marLeft w:val="0"/>
                  <w:marRight w:val="0"/>
                  <w:marTop w:val="0"/>
                  <w:marBottom w:val="0"/>
                  <w:divBdr>
                    <w:top w:val="none" w:sz="0" w:space="0" w:color="auto"/>
                    <w:left w:val="none" w:sz="0" w:space="0" w:color="auto"/>
                    <w:bottom w:val="none" w:sz="0" w:space="0" w:color="auto"/>
                    <w:right w:val="none" w:sz="0" w:space="0" w:color="auto"/>
                  </w:divBdr>
                  <w:divsChild>
                    <w:div w:id="1160851136">
                      <w:marLeft w:val="0"/>
                      <w:marRight w:val="0"/>
                      <w:marTop w:val="0"/>
                      <w:marBottom w:val="0"/>
                      <w:divBdr>
                        <w:top w:val="none" w:sz="0" w:space="0" w:color="auto"/>
                        <w:left w:val="none" w:sz="0" w:space="0" w:color="auto"/>
                        <w:bottom w:val="none" w:sz="0" w:space="0" w:color="auto"/>
                        <w:right w:val="none" w:sz="0" w:space="0" w:color="auto"/>
                      </w:divBdr>
                    </w:div>
                  </w:divsChild>
                </w:div>
                <w:div w:id="131101528">
                  <w:marLeft w:val="0"/>
                  <w:marRight w:val="0"/>
                  <w:marTop w:val="0"/>
                  <w:marBottom w:val="0"/>
                  <w:divBdr>
                    <w:top w:val="none" w:sz="0" w:space="0" w:color="auto"/>
                    <w:left w:val="none" w:sz="0" w:space="0" w:color="auto"/>
                    <w:bottom w:val="none" w:sz="0" w:space="0" w:color="auto"/>
                    <w:right w:val="none" w:sz="0" w:space="0" w:color="auto"/>
                  </w:divBdr>
                  <w:divsChild>
                    <w:div w:id="183251274">
                      <w:marLeft w:val="0"/>
                      <w:marRight w:val="0"/>
                      <w:marTop w:val="0"/>
                      <w:marBottom w:val="0"/>
                      <w:divBdr>
                        <w:top w:val="none" w:sz="0" w:space="0" w:color="auto"/>
                        <w:left w:val="none" w:sz="0" w:space="0" w:color="auto"/>
                        <w:bottom w:val="none" w:sz="0" w:space="0" w:color="auto"/>
                        <w:right w:val="none" w:sz="0" w:space="0" w:color="auto"/>
                      </w:divBdr>
                    </w:div>
                  </w:divsChild>
                </w:div>
                <w:div w:id="192764814">
                  <w:marLeft w:val="0"/>
                  <w:marRight w:val="0"/>
                  <w:marTop w:val="0"/>
                  <w:marBottom w:val="0"/>
                  <w:divBdr>
                    <w:top w:val="none" w:sz="0" w:space="0" w:color="auto"/>
                    <w:left w:val="none" w:sz="0" w:space="0" w:color="auto"/>
                    <w:bottom w:val="none" w:sz="0" w:space="0" w:color="auto"/>
                    <w:right w:val="none" w:sz="0" w:space="0" w:color="auto"/>
                  </w:divBdr>
                  <w:divsChild>
                    <w:div w:id="629631487">
                      <w:marLeft w:val="0"/>
                      <w:marRight w:val="0"/>
                      <w:marTop w:val="0"/>
                      <w:marBottom w:val="0"/>
                      <w:divBdr>
                        <w:top w:val="none" w:sz="0" w:space="0" w:color="auto"/>
                        <w:left w:val="none" w:sz="0" w:space="0" w:color="auto"/>
                        <w:bottom w:val="none" w:sz="0" w:space="0" w:color="auto"/>
                        <w:right w:val="none" w:sz="0" w:space="0" w:color="auto"/>
                      </w:divBdr>
                    </w:div>
                  </w:divsChild>
                </w:div>
                <w:div w:id="210507663">
                  <w:marLeft w:val="0"/>
                  <w:marRight w:val="0"/>
                  <w:marTop w:val="0"/>
                  <w:marBottom w:val="0"/>
                  <w:divBdr>
                    <w:top w:val="none" w:sz="0" w:space="0" w:color="auto"/>
                    <w:left w:val="none" w:sz="0" w:space="0" w:color="auto"/>
                    <w:bottom w:val="none" w:sz="0" w:space="0" w:color="auto"/>
                    <w:right w:val="none" w:sz="0" w:space="0" w:color="auto"/>
                  </w:divBdr>
                  <w:divsChild>
                    <w:div w:id="1689678239">
                      <w:marLeft w:val="0"/>
                      <w:marRight w:val="0"/>
                      <w:marTop w:val="0"/>
                      <w:marBottom w:val="0"/>
                      <w:divBdr>
                        <w:top w:val="none" w:sz="0" w:space="0" w:color="auto"/>
                        <w:left w:val="none" w:sz="0" w:space="0" w:color="auto"/>
                        <w:bottom w:val="none" w:sz="0" w:space="0" w:color="auto"/>
                        <w:right w:val="none" w:sz="0" w:space="0" w:color="auto"/>
                      </w:divBdr>
                    </w:div>
                  </w:divsChild>
                </w:div>
                <w:div w:id="225991402">
                  <w:marLeft w:val="0"/>
                  <w:marRight w:val="0"/>
                  <w:marTop w:val="0"/>
                  <w:marBottom w:val="0"/>
                  <w:divBdr>
                    <w:top w:val="none" w:sz="0" w:space="0" w:color="auto"/>
                    <w:left w:val="none" w:sz="0" w:space="0" w:color="auto"/>
                    <w:bottom w:val="none" w:sz="0" w:space="0" w:color="auto"/>
                    <w:right w:val="none" w:sz="0" w:space="0" w:color="auto"/>
                  </w:divBdr>
                  <w:divsChild>
                    <w:div w:id="542442710">
                      <w:marLeft w:val="0"/>
                      <w:marRight w:val="0"/>
                      <w:marTop w:val="0"/>
                      <w:marBottom w:val="0"/>
                      <w:divBdr>
                        <w:top w:val="none" w:sz="0" w:space="0" w:color="auto"/>
                        <w:left w:val="none" w:sz="0" w:space="0" w:color="auto"/>
                        <w:bottom w:val="none" w:sz="0" w:space="0" w:color="auto"/>
                        <w:right w:val="none" w:sz="0" w:space="0" w:color="auto"/>
                      </w:divBdr>
                    </w:div>
                  </w:divsChild>
                </w:div>
                <w:div w:id="305822994">
                  <w:marLeft w:val="0"/>
                  <w:marRight w:val="0"/>
                  <w:marTop w:val="0"/>
                  <w:marBottom w:val="0"/>
                  <w:divBdr>
                    <w:top w:val="none" w:sz="0" w:space="0" w:color="auto"/>
                    <w:left w:val="none" w:sz="0" w:space="0" w:color="auto"/>
                    <w:bottom w:val="none" w:sz="0" w:space="0" w:color="auto"/>
                    <w:right w:val="none" w:sz="0" w:space="0" w:color="auto"/>
                  </w:divBdr>
                  <w:divsChild>
                    <w:div w:id="213662541">
                      <w:marLeft w:val="0"/>
                      <w:marRight w:val="0"/>
                      <w:marTop w:val="0"/>
                      <w:marBottom w:val="0"/>
                      <w:divBdr>
                        <w:top w:val="none" w:sz="0" w:space="0" w:color="auto"/>
                        <w:left w:val="none" w:sz="0" w:space="0" w:color="auto"/>
                        <w:bottom w:val="none" w:sz="0" w:space="0" w:color="auto"/>
                        <w:right w:val="none" w:sz="0" w:space="0" w:color="auto"/>
                      </w:divBdr>
                    </w:div>
                  </w:divsChild>
                </w:div>
                <w:div w:id="324018751">
                  <w:marLeft w:val="0"/>
                  <w:marRight w:val="0"/>
                  <w:marTop w:val="0"/>
                  <w:marBottom w:val="0"/>
                  <w:divBdr>
                    <w:top w:val="none" w:sz="0" w:space="0" w:color="auto"/>
                    <w:left w:val="none" w:sz="0" w:space="0" w:color="auto"/>
                    <w:bottom w:val="none" w:sz="0" w:space="0" w:color="auto"/>
                    <w:right w:val="none" w:sz="0" w:space="0" w:color="auto"/>
                  </w:divBdr>
                  <w:divsChild>
                    <w:div w:id="664211898">
                      <w:marLeft w:val="0"/>
                      <w:marRight w:val="0"/>
                      <w:marTop w:val="0"/>
                      <w:marBottom w:val="0"/>
                      <w:divBdr>
                        <w:top w:val="none" w:sz="0" w:space="0" w:color="auto"/>
                        <w:left w:val="none" w:sz="0" w:space="0" w:color="auto"/>
                        <w:bottom w:val="none" w:sz="0" w:space="0" w:color="auto"/>
                        <w:right w:val="none" w:sz="0" w:space="0" w:color="auto"/>
                      </w:divBdr>
                    </w:div>
                  </w:divsChild>
                </w:div>
                <w:div w:id="334845334">
                  <w:marLeft w:val="0"/>
                  <w:marRight w:val="0"/>
                  <w:marTop w:val="0"/>
                  <w:marBottom w:val="0"/>
                  <w:divBdr>
                    <w:top w:val="none" w:sz="0" w:space="0" w:color="auto"/>
                    <w:left w:val="none" w:sz="0" w:space="0" w:color="auto"/>
                    <w:bottom w:val="none" w:sz="0" w:space="0" w:color="auto"/>
                    <w:right w:val="none" w:sz="0" w:space="0" w:color="auto"/>
                  </w:divBdr>
                  <w:divsChild>
                    <w:div w:id="891308551">
                      <w:marLeft w:val="0"/>
                      <w:marRight w:val="0"/>
                      <w:marTop w:val="0"/>
                      <w:marBottom w:val="0"/>
                      <w:divBdr>
                        <w:top w:val="none" w:sz="0" w:space="0" w:color="auto"/>
                        <w:left w:val="none" w:sz="0" w:space="0" w:color="auto"/>
                        <w:bottom w:val="none" w:sz="0" w:space="0" w:color="auto"/>
                        <w:right w:val="none" w:sz="0" w:space="0" w:color="auto"/>
                      </w:divBdr>
                    </w:div>
                  </w:divsChild>
                </w:div>
                <w:div w:id="363479099">
                  <w:marLeft w:val="0"/>
                  <w:marRight w:val="0"/>
                  <w:marTop w:val="0"/>
                  <w:marBottom w:val="0"/>
                  <w:divBdr>
                    <w:top w:val="none" w:sz="0" w:space="0" w:color="auto"/>
                    <w:left w:val="none" w:sz="0" w:space="0" w:color="auto"/>
                    <w:bottom w:val="none" w:sz="0" w:space="0" w:color="auto"/>
                    <w:right w:val="none" w:sz="0" w:space="0" w:color="auto"/>
                  </w:divBdr>
                  <w:divsChild>
                    <w:div w:id="423185237">
                      <w:marLeft w:val="0"/>
                      <w:marRight w:val="0"/>
                      <w:marTop w:val="0"/>
                      <w:marBottom w:val="0"/>
                      <w:divBdr>
                        <w:top w:val="none" w:sz="0" w:space="0" w:color="auto"/>
                        <w:left w:val="none" w:sz="0" w:space="0" w:color="auto"/>
                        <w:bottom w:val="none" w:sz="0" w:space="0" w:color="auto"/>
                        <w:right w:val="none" w:sz="0" w:space="0" w:color="auto"/>
                      </w:divBdr>
                    </w:div>
                  </w:divsChild>
                </w:div>
                <w:div w:id="405306722">
                  <w:marLeft w:val="0"/>
                  <w:marRight w:val="0"/>
                  <w:marTop w:val="0"/>
                  <w:marBottom w:val="0"/>
                  <w:divBdr>
                    <w:top w:val="none" w:sz="0" w:space="0" w:color="auto"/>
                    <w:left w:val="none" w:sz="0" w:space="0" w:color="auto"/>
                    <w:bottom w:val="none" w:sz="0" w:space="0" w:color="auto"/>
                    <w:right w:val="none" w:sz="0" w:space="0" w:color="auto"/>
                  </w:divBdr>
                  <w:divsChild>
                    <w:div w:id="1932546635">
                      <w:marLeft w:val="0"/>
                      <w:marRight w:val="0"/>
                      <w:marTop w:val="0"/>
                      <w:marBottom w:val="0"/>
                      <w:divBdr>
                        <w:top w:val="none" w:sz="0" w:space="0" w:color="auto"/>
                        <w:left w:val="none" w:sz="0" w:space="0" w:color="auto"/>
                        <w:bottom w:val="none" w:sz="0" w:space="0" w:color="auto"/>
                        <w:right w:val="none" w:sz="0" w:space="0" w:color="auto"/>
                      </w:divBdr>
                    </w:div>
                  </w:divsChild>
                </w:div>
                <w:div w:id="484861143">
                  <w:marLeft w:val="0"/>
                  <w:marRight w:val="0"/>
                  <w:marTop w:val="0"/>
                  <w:marBottom w:val="0"/>
                  <w:divBdr>
                    <w:top w:val="none" w:sz="0" w:space="0" w:color="auto"/>
                    <w:left w:val="none" w:sz="0" w:space="0" w:color="auto"/>
                    <w:bottom w:val="none" w:sz="0" w:space="0" w:color="auto"/>
                    <w:right w:val="none" w:sz="0" w:space="0" w:color="auto"/>
                  </w:divBdr>
                  <w:divsChild>
                    <w:div w:id="902520105">
                      <w:marLeft w:val="0"/>
                      <w:marRight w:val="0"/>
                      <w:marTop w:val="0"/>
                      <w:marBottom w:val="0"/>
                      <w:divBdr>
                        <w:top w:val="none" w:sz="0" w:space="0" w:color="auto"/>
                        <w:left w:val="none" w:sz="0" w:space="0" w:color="auto"/>
                        <w:bottom w:val="none" w:sz="0" w:space="0" w:color="auto"/>
                        <w:right w:val="none" w:sz="0" w:space="0" w:color="auto"/>
                      </w:divBdr>
                    </w:div>
                  </w:divsChild>
                </w:div>
                <w:div w:id="565382662">
                  <w:marLeft w:val="0"/>
                  <w:marRight w:val="0"/>
                  <w:marTop w:val="0"/>
                  <w:marBottom w:val="0"/>
                  <w:divBdr>
                    <w:top w:val="none" w:sz="0" w:space="0" w:color="auto"/>
                    <w:left w:val="none" w:sz="0" w:space="0" w:color="auto"/>
                    <w:bottom w:val="none" w:sz="0" w:space="0" w:color="auto"/>
                    <w:right w:val="none" w:sz="0" w:space="0" w:color="auto"/>
                  </w:divBdr>
                  <w:divsChild>
                    <w:div w:id="724834130">
                      <w:marLeft w:val="0"/>
                      <w:marRight w:val="0"/>
                      <w:marTop w:val="0"/>
                      <w:marBottom w:val="0"/>
                      <w:divBdr>
                        <w:top w:val="none" w:sz="0" w:space="0" w:color="auto"/>
                        <w:left w:val="none" w:sz="0" w:space="0" w:color="auto"/>
                        <w:bottom w:val="none" w:sz="0" w:space="0" w:color="auto"/>
                        <w:right w:val="none" w:sz="0" w:space="0" w:color="auto"/>
                      </w:divBdr>
                    </w:div>
                  </w:divsChild>
                </w:div>
                <w:div w:id="574168116">
                  <w:marLeft w:val="0"/>
                  <w:marRight w:val="0"/>
                  <w:marTop w:val="0"/>
                  <w:marBottom w:val="0"/>
                  <w:divBdr>
                    <w:top w:val="none" w:sz="0" w:space="0" w:color="auto"/>
                    <w:left w:val="none" w:sz="0" w:space="0" w:color="auto"/>
                    <w:bottom w:val="none" w:sz="0" w:space="0" w:color="auto"/>
                    <w:right w:val="none" w:sz="0" w:space="0" w:color="auto"/>
                  </w:divBdr>
                  <w:divsChild>
                    <w:div w:id="359278329">
                      <w:marLeft w:val="0"/>
                      <w:marRight w:val="0"/>
                      <w:marTop w:val="0"/>
                      <w:marBottom w:val="0"/>
                      <w:divBdr>
                        <w:top w:val="none" w:sz="0" w:space="0" w:color="auto"/>
                        <w:left w:val="none" w:sz="0" w:space="0" w:color="auto"/>
                        <w:bottom w:val="none" w:sz="0" w:space="0" w:color="auto"/>
                        <w:right w:val="none" w:sz="0" w:space="0" w:color="auto"/>
                      </w:divBdr>
                    </w:div>
                    <w:div w:id="2092194910">
                      <w:marLeft w:val="0"/>
                      <w:marRight w:val="0"/>
                      <w:marTop w:val="0"/>
                      <w:marBottom w:val="0"/>
                      <w:divBdr>
                        <w:top w:val="none" w:sz="0" w:space="0" w:color="auto"/>
                        <w:left w:val="none" w:sz="0" w:space="0" w:color="auto"/>
                        <w:bottom w:val="none" w:sz="0" w:space="0" w:color="auto"/>
                        <w:right w:val="none" w:sz="0" w:space="0" w:color="auto"/>
                      </w:divBdr>
                    </w:div>
                  </w:divsChild>
                </w:div>
                <w:div w:id="575474752">
                  <w:marLeft w:val="0"/>
                  <w:marRight w:val="0"/>
                  <w:marTop w:val="0"/>
                  <w:marBottom w:val="0"/>
                  <w:divBdr>
                    <w:top w:val="none" w:sz="0" w:space="0" w:color="auto"/>
                    <w:left w:val="none" w:sz="0" w:space="0" w:color="auto"/>
                    <w:bottom w:val="none" w:sz="0" w:space="0" w:color="auto"/>
                    <w:right w:val="none" w:sz="0" w:space="0" w:color="auto"/>
                  </w:divBdr>
                  <w:divsChild>
                    <w:div w:id="1619340235">
                      <w:marLeft w:val="0"/>
                      <w:marRight w:val="0"/>
                      <w:marTop w:val="0"/>
                      <w:marBottom w:val="0"/>
                      <w:divBdr>
                        <w:top w:val="none" w:sz="0" w:space="0" w:color="auto"/>
                        <w:left w:val="none" w:sz="0" w:space="0" w:color="auto"/>
                        <w:bottom w:val="none" w:sz="0" w:space="0" w:color="auto"/>
                        <w:right w:val="none" w:sz="0" w:space="0" w:color="auto"/>
                      </w:divBdr>
                    </w:div>
                  </w:divsChild>
                </w:div>
                <w:div w:id="586033908">
                  <w:marLeft w:val="0"/>
                  <w:marRight w:val="0"/>
                  <w:marTop w:val="0"/>
                  <w:marBottom w:val="0"/>
                  <w:divBdr>
                    <w:top w:val="none" w:sz="0" w:space="0" w:color="auto"/>
                    <w:left w:val="none" w:sz="0" w:space="0" w:color="auto"/>
                    <w:bottom w:val="none" w:sz="0" w:space="0" w:color="auto"/>
                    <w:right w:val="none" w:sz="0" w:space="0" w:color="auto"/>
                  </w:divBdr>
                  <w:divsChild>
                    <w:div w:id="813177165">
                      <w:marLeft w:val="0"/>
                      <w:marRight w:val="0"/>
                      <w:marTop w:val="0"/>
                      <w:marBottom w:val="0"/>
                      <w:divBdr>
                        <w:top w:val="none" w:sz="0" w:space="0" w:color="auto"/>
                        <w:left w:val="none" w:sz="0" w:space="0" w:color="auto"/>
                        <w:bottom w:val="none" w:sz="0" w:space="0" w:color="auto"/>
                        <w:right w:val="none" w:sz="0" w:space="0" w:color="auto"/>
                      </w:divBdr>
                    </w:div>
                  </w:divsChild>
                </w:div>
                <w:div w:id="608973970">
                  <w:marLeft w:val="0"/>
                  <w:marRight w:val="0"/>
                  <w:marTop w:val="0"/>
                  <w:marBottom w:val="0"/>
                  <w:divBdr>
                    <w:top w:val="none" w:sz="0" w:space="0" w:color="auto"/>
                    <w:left w:val="none" w:sz="0" w:space="0" w:color="auto"/>
                    <w:bottom w:val="none" w:sz="0" w:space="0" w:color="auto"/>
                    <w:right w:val="none" w:sz="0" w:space="0" w:color="auto"/>
                  </w:divBdr>
                  <w:divsChild>
                    <w:div w:id="981233446">
                      <w:marLeft w:val="0"/>
                      <w:marRight w:val="0"/>
                      <w:marTop w:val="0"/>
                      <w:marBottom w:val="0"/>
                      <w:divBdr>
                        <w:top w:val="none" w:sz="0" w:space="0" w:color="auto"/>
                        <w:left w:val="none" w:sz="0" w:space="0" w:color="auto"/>
                        <w:bottom w:val="none" w:sz="0" w:space="0" w:color="auto"/>
                        <w:right w:val="none" w:sz="0" w:space="0" w:color="auto"/>
                      </w:divBdr>
                    </w:div>
                  </w:divsChild>
                </w:div>
                <w:div w:id="667251446">
                  <w:marLeft w:val="0"/>
                  <w:marRight w:val="0"/>
                  <w:marTop w:val="0"/>
                  <w:marBottom w:val="0"/>
                  <w:divBdr>
                    <w:top w:val="none" w:sz="0" w:space="0" w:color="auto"/>
                    <w:left w:val="none" w:sz="0" w:space="0" w:color="auto"/>
                    <w:bottom w:val="none" w:sz="0" w:space="0" w:color="auto"/>
                    <w:right w:val="none" w:sz="0" w:space="0" w:color="auto"/>
                  </w:divBdr>
                  <w:divsChild>
                    <w:div w:id="342629149">
                      <w:marLeft w:val="0"/>
                      <w:marRight w:val="0"/>
                      <w:marTop w:val="0"/>
                      <w:marBottom w:val="0"/>
                      <w:divBdr>
                        <w:top w:val="none" w:sz="0" w:space="0" w:color="auto"/>
                        <w:left w:val="none" w:sz="0" w:space="0" w:color="auto"/>
                        <w:bottom w:val="none" w:sz="0" w:space="0" w:color="auto"/>
                        <w:right w:val="none" w:sz="0" w:space="0" w:color="auto"/>
                      </w:divBdr>
                    </w:div>
                  </w:divsChild>
                </w:div>
                <w:div w:id="670838107">
                  <w:marLeft w:val="0"/>
                  <w:marRight w:val="0"/>
                  <w:marTop w:val="0"/>
                  <w:marBottom w:val="0"/>
                  <w:divBdr>
                    <w:top w:val="none" w:sz="0" w:space="0" w:color="auto"/>
                    <w:left w:val="none" w:sz="0" w:space="0" w:color="auto"/>
                    <w:bottom w:val="none" w:sz="0" w:space="0" w:color="auto"/>
                    <w:right w:val="none" w:sz="0" w:space="0" w:color="auto"/>
                  </w:divBdr>
                  <w:divsChild>
                    <w:div w:id="721290962">
                      <w:marLeft w:val="0"/>
                      <w:marRight w:val="0"/>
                      <w:marTop w:val="0"/>
                      <w:marBottom w:val="0"/>
                      <w:divBdr>
                        <w:top w:val="none" w:sz="0" w:space="0" w:color="auto"/>
                        <w:left w:val="none" w:sz="0" w:space="0" w:color="auto"/>
                        <w:bottom w:val="none" w:sz="0" w:space="0" w:color="auto"/>
                        <w:right w:val="none" w:sz="0" w:space="0" w:color="auto"/>
                      </w:divBdr>
                    </w:div>
                  </w:divsChild>
                </w:div>
                <w:div w:id="673653643">
                  <w:marLeft w:val="0"/>
                  <w:marRight w:val="0"/>
                  <w:marTop w:val="0"/>
                  <w:marBottom w:val="0"/>
                  <w:divBdr>
                    <w:top w:val="none" w:sz="0" w:space="0" w:color="auto"/>
                    <w:left w:val="none" w:sz="0" w:space="0" w:color="auto"/>
                    <w:bottom w:val="none" w:sz="0" w:space="0" w:color="auto"/>
                    <w:right w:val="none" w:sz="0" w:space="0" w:color="auto"/>
                  </w:divBdr>
                  <w:divsChild>
                    <w:div w:id="937104977">
                      <w:marLeft w:val="0"/>
                      <w:marRight w:val="0"/>
                      <w:marTop w:val="0"/>
                      <w:marBottom w:val="0"/>
                      <w:divBdr>
                        <w:top w:val="none" w:sz="0" w:space="0" w:color="auto"/>
                        <w:left w:val="none" w:sz="0" w:space="0" w:color="auto"/>
                        <w:bottom w:val="none" w:sz="0" w:space="0" w:color="auto"/>
                        <w:right w:val="none" w:sz="0" w:space="0" w:color="auto"/>
                      </w:divBdr>
                    </w:div>
                  </w:divsChild>
                </w:div>
                <w:div w:id="682971893">
                  <w:marLeft w:val="0"/>
                  <w:marRight w:val="0"/>
                  <w:marTop w:val="0"/>
                  <w:marBottom w:val="0"/>
                  <w:divBdr>
                    <w:top w:val="none" w:sz="0" w:space="0" w:color="auto"/>
                    <w:left w:val="none" w:sz="0" w:space="0" w:color="auto"/>
                    <w:bottom w:val="none" w:sz="0" w:space="0" w:color="auto"/>
                    <w:right w:val="none" w:sz="0" w:space="0" w:color="auto"/>
                  </w:divBdr>
                  <w:divsChild>
                    <w:div w:id="479427777">
                      <w:marLeft w:val="0"/>
                      <w:marRight w:val="0"/>
                      <w:marTop w:val="0"/>
                      <w:marBottom w:val="0"/>
                      <w:divBdr>
                        <w:top w:val="none" w:sz="0" w:space="0" w:color="auto"/>
                        <w:left w:val="none" w:sz="0" w:space="0" w:color="auto"/>
                        <w:bottom w:val="none" w:sz="0" w:space="0" w:color="auto"/>
                        <w:right w:val="none" w:sz="0" w:space="0" w:color="auto"/>
                      </w:divBdr>
                    </w:div>
                  </w:divsChild>
                </w:div>
                <w:div w:id="688719118">
                  <w:marLeft w:val="0"/>
                  <w:marRight w:val="0"/>
                  <w:marTop w:val="0"/>
                  <w:marBottom w:val="0"/>
                  <w:divBdr>
                    <w:top w:val="none" w:sz="0" w:space="0" w:color="auto"/>
                    <w:left w:val="none" w:sz="0" w:space="0" w:color="auto"/>
                    <w:bottom w:val="none" w:sz="0" w:space="0" w:color="auto"/>
                    <w:right w:val="none" w:sz="0" w:space="0" w:color="auto"/>
                  </w:divBdr>
                  <w:divsChild>
                    <w:div w:id="1844583964">
                      <w:marLeft w:val="0"/>
                      <w:marRight w:val="0"/>
                      <w:marTop w:val="0"/>
                      <w:marBottom w:val="0"/>
                      <w:divBdr>
                        <w:top w:val="none" w:sz="0" w:space="0" w:color="auto"/>
                        <w:left w:val="none" w:sz="0" w:space="0" w:color="auto"/>
                        <w:bottom w:val="none" w:sz="0" w:space="0" w:color="auto"/>
                        <w:right w:val="none" w:sz="0" w:space="0" w:color="auto"/>
                      </w:divBdr>
                    </w:div>
                  </w:divsChild>
                </w:div>
                <w:div w:id="698048620">
                  <w:marLeft w:val="0"/>
                  <w:marRight w:val="0"/>
                  <w:marTop w:val="0"/>
                  <w:marBottom w:val="0"/>
                  <w:divBdr>
                    <w:top w:val="none" w:sz="0" w:space="0" w:color="auto"/>
                    <w:left w:val="none" w:sz="0" w:space="0" w:color="auto"/>
                    <w:bottom w:val="none" w:sz="0" w:space="0" w:color="auto"/>
                    <w:right w:val="none" w:sz="0" w:space="0" w:color="auto"/>
                  </w:divBdr>
                  <w:divsChild>
                    <w:div w:id="403987390">
                      <w:marLeft w:val="0"/>
                      <w:marRight w:val="0"/>
                      <w:marTop w:val="0"/>
                      <w:marBottom w:val="0"/>
                      <w:divBdr>
                        <w:top w:val="none" w:sz="0" w:space="0" w:color="auto"/>
                        <w:left w:val="none" w:sz="0" w:space="0" w:color="auto"/>
                        <w:bottom w:val="none" w:sz="0" w:space="0" w:color="auto"/>
                        <w:right w:val="none" w:sz="0" w:space="0" w:color="auto"/>
                      </w:divBdr>
                    </w:div>
                  </w:divsChild>
                </w:div>
                <w:div w:id="891431167">
                  <w:marLeft w:val="0"/>
                  <w:marRight w:val="0"/>
                  <w:marTop w:val="0"/>
                  <w:marBottom w:val="0"/>
                  <w:divBdr>
                    <w:top w:val="none" w:sz="0" w:space="0" w:color="auto"/>
                    <w:left w:val="none" w:sz="0" w:space="0" w:color="auto"/>
                    <w:bottom w:val="none" w:sz="0" w:space="0" w:color="auto"/>
                    <w:right w:val="none" w:sz="0" w:space="0" w:color="auto"/>
                  </w:divBdr>
                  <w:divsChild>
                    <w:div w:id="595557666">
                      <w:marLeft w:val="0"/>
                      <w:marRight w:val="0"/>
                      <w:marTop w:val="0"/>
                      <w:marBottom w:val="0"/>
                      <w:divBdr>
                        <w:top w:val="none" w:sz="0" w:space="0" w:color="auto"/>
                        <w:left w:val="none" w:sz="0" w:space="0" w:color="auto"/>
                        <w:bottom w:val="none" w:sz="0" w:space="0" w:color="auto"/>
                        <w:right w:val="none" w:sz="0" w:space="0" w:color="auto"/>
                      </w:divBdr>
                    </w:div>
                  </w:divsChild>
                </w:div>
                <w:div w:id="897011242">
                  <w:marLeft w:val="0"/>
                  <w:marRight w:val="0"/>
                  <w:marTop w:val="0"/>
                  <w:marBottom w:val="0"/>
                  <w:divBdr>
                    <w:top w:val="none" w:sz="0" w:space="0" w:color="auto"/>
                    <w:left w:val="none" w:sz="0" w:space="0" w:color="auto"/>
                    <w:bottom w:val="none" w:sz="0" w:space="0" w:color="auto"/>
                    <w:right w:val="none" w:sz="0" w:space="0" w:color="auto"/>
                  </w:divBdr>
                  <w:divsChild>
                    <w:div w:id="622880663">
                      <w:marLeft w:val="0"/>
                      <w:marRight w:val="0"/>
                      <w:marTop w:val="0"/>
                      <w:marBottom w:val="0"/>
                      <w:divBdr>
                        <w:top w:val="none" w:sz="0" w:space="0" w:color="auto"/>
                        <w:left w:val="none" w:sz="0" w:space="0" w:color="auto"/>
                        <w:bottom w:val="none" w:sz="0" w:space="0" w:color="auto"/>
                        <w:right w:val="none" w:sz="0" w:space="0" w:color="auto"/>
                      </w:divBdr>
                    </w:div>
                  </w:divsChild>
                </w:div>
                <w:div w:id="912741163">
                  <w:marLeft w:val="0"/>
                  <w:marRight w:val="0"/>
                  <w:marTop w:val="0"/>
                  <w:marBottom w:val="0"/>
                  <w:divBdr>
                    <w:top w:val="none" w:sz="0" w:space="0" w:color="auto"/>
                    <w:left w:val="none" w:sz="0" w:space="0" w:color="auto"/>
                    <w:bottom w:val="none" w:sz="0" w:space="0" w:color="auto"/>
                    <w:right w:val="none" w:sz="0" w:space="0" w:color="auto"/>
                  </w:divBdr>
                  <w:divsChild>
                    <w:div w:id="268436688">
                      <w:marLeft w:val="0"/>
                      <w:marRight w:val="0"/>
                      <w:marTop w:val="0"/>
                      <w:marBottom w:val="0"/>
                      <w:divBdr>
                        <w:top w:val="none" w:sz="0" w:space="0" w:color="auto"/>
                        <w:left w:val="none" w:sz="0" w:space="0" w:color="auto"/>
                        <w:bottom w:val="none" w:sz="0" w:space="0" w:color="auto"/>
                        <w:right w:val="none" w:sz="0" w:space="0" w:color="auto"/>
                      </w:divBdr>
                    </w:div>
                  </w:divsChild>
                </w:div>
                <w:div w:id="972323590">
                  <w:marLeft w:val="0"/>
                  <w:marRight w:val="0"/>
                  <w:marTop w:val="0"/>
                  <w:marBottom w:val="0"/>
                  <w:divBdr>
                    <w:top w:val="none" w:sz="0" w:space="0" w:color="auto"/>
                    <w:left w:val="none" w:sz="0" w:space="0" w:color="auto"/>
                    <w:bottom w:val="none" w:sz="0" w:space="0" w:color="auto"/>
                    <w:right w:val="none" w:sz="0" w:space="0" w:color="auto"/>
                  </w:divBdr>
                  <w:divsChild>
                    <w:div w:id="18942501">
                      <w:marLeft w:val="0"/>
                      <w:marRight w:val="0"/>
                      <w:marTop w:val="0"/>
                      <w:marBottom w:val="0"/>
                      <w:divBdr>
                        <w:top w:val="none" w:sz="0" w:space="0" w:color="auto"/>
                        <w:left w:val="none" w:sz="0" w:space="0" w:color="auto"/>
                        <w:bottom w:val="none" w:sz="0" w:space="0" w:color="auto"/>
                        <w:right w:val="none" w:sz="0" w:space="0" w:color="auto"/>
                      </w:divBdr>
                    </w:div>
                  </w:divsChild>
                </w:div>
                <w:div w:id="977808085">
                  <w:marLeft w:val="0"/>
                  <w:marRight w:val="0"/>
                  <w:marTop w:val="0"/>
                  <w:marBottom w:val="0"/>
                  <w:divBdr>
                    <w:top w:val="none" w:sz="0" w:space="0" w:color="auto"/>
                    <w:left w:val="none" w:sz="0" w:space="0" w:color="auto"/>
                    <w:bottom w:val="none" w:sz="0" w:space="0" w:color="auto"/>
                    <w:right w:val="none" w:sz="0" w:space="0" w:color="auto"/>
                  </w:divBdr>
                  <w:divsChild>
                    <w:div w:id="173541882">
                      <w:marLeft w:val="0"/>
                      <w:marRight w:val="0"/>
                      <w:marTop w:val="0"/>
                      <w:marBottom w:val="0"/>
                      <w:divBdr>
                        <w:top w:val="none" w:sz="0" w:space="0" w:color="auto"/>
                        <w:left w:val="none" w:sz="0" w:space="0" w:color="auto"/>
                        <w:bottom w:val="none" w:sz="0" w:space="0" w:color="auto"/>
                        <w:right w:val="none" w:sz="0" w:space="0" w:color="auto"/>
                      </w:divBdr>
                    </w:div>
                    <w:div w:id="963005392">
                      <w:marLeft w:val="0"/>
                      <w:marRight w:val="0"/>
                      <w:marTop w:val="0"/>
                      <w:marBottom w:val="0"/>
                      <w:divBdr>
                        <w:top w:val="none" w:sz="0" w:space="0" w:color="auto"/>
                        <w:left w:val="none" w:sz="0" w:space="0" w:color="auto"/>
                        <w:bottom w:val="none" w:sz="0" w:space="0" w:color="auto"/>
                        <w:right w:val="none" w:sz="0" w:space="0" w:color="auto"/>
                      </w:divBdr>
                    </w:div>
                  </w:divsChild>
                </w:div>
                <w:div w:id="1008947708">
                  <w:marLeft w:val="0"/>
                  <w:marRight w:val="0"/>
                  <w:marTop w:val="0"/>
                  <w:marBottom w:val="0"/>
                  <w:divBdr>
                    <w:top w:val="none" w:sz="0" w:space="0" w:color="auto"/>
                    <w:left w:val="none" w:sz="0" w:space="0" w:color="auto"/>
                    <w:bottom w:val="none" w:sz="0" w:space="0" w:color="auto"/>
                    <w:right w:val="none" w:sz="0" w:space="0" w:color="auto"/>
                  </w:divBdr>
                  <w:divsChild>
                    <w:div w:id="959871416">
                      <w:marLeft w:val="0"/>
                      <w:marRight w:val="0"/>
                      <w:marTop w:val="0"/>
                      <w:marBottom w:val="0"/>
                      <w:divBdr>
                        <w:top w:val="none" w:sz="0" w:space="0" w:color="auto"/>
                        <w:left w:val="none" w:sz="0" w:space="0" w:color="auto"/>
                        <w:bottom w:val="none" w:sz="0" w:space="0" w:color="auto"/>
                        <w:right w:val="none" w:sz="0" w:space="0" w:color="auto"/>
                      </w:divBdr>
                    </w:div>
                  </w:divsChild>
                </w:div>
                <w:div w:id="1031490700">
                  <w:marLeft w:val="0"/>
                  <w:marRight w:val="0"/>
                  <w:marTop w:val="0"/>
                  <w:marBottom w:val="0"/>
                  <w:divBdr>
                    <w:top w:val="none" w:sz="0" w:space="0" w:color="auto"/>
                    <w:left w:val="none" w:sz="0" w:space="0" w:color="auto"/>
                    <w:bottom w:val="none" w:sz="0" w:space="0" w:color="auto"/>
                    <w:right w:val="none" w:sz="0" w:space="0" w:color="auto"/>
                  </w:divBdr>
                  <w:divsChild>
                    <w:div w:id="1359358617">
                      <w:marLeft w:val="0"/>
                      <w:marRight w:val="0"/>
                      <w:marTop w:val="0"/>
                      <w:marBottom w:val="0"/>
                      <w:divBdr>
                        <w:top w:val="none" w:sz="0" w:space="0" w:color="auto"/>
                        <w:left w:val="none" w:sz="0" w:space="0" w:color="auto"/>
                        <w:bottom w:val="none" w:sz="0" w:space="0" w:color="auto"/>
                        <w:right w:val="none" w:sz="0" w:space="0" w:color="auto"/>
                      </w:divBdr>
                    </w:div>
                  </w:divsChild>
                </w:div>
                <w:div w:id="1049963691">
                  <w:marLeft w:val="0"/>
                  <w:marRight w:val="0"/>
                  <w:marTop w:val="0"/>
                  <w:marBottom w:val="0"/>
                  <w:divBdr>
                    <w:top w:val="none" w:sz="0" w:space="0" w:color="auto"/>
                    <w:left w:val="none" w:sz="0" w:space="0" w:color="auto"/>
                    <w:bottom w:val="none" w:sz="0" w:space="0" w:color="auto"/>
                    <w:right w:val="none" w:sz="0" w:space="0" w:color="auto"/>
                  </w:divBdr>
                  <w:divsChild>
                    <w:div w:id="1324822533">
                      <w:marLeft w:val="0"/>
                      <w:marRight w:val="0"/>
                      <w:marTop w:val="0"/>
                      <w:marBottom w:val="0"/>
                      <w:divBdr>
                        <w:top w:val="none" w:sz="0" w:space="0" w:color="auto"/>
                        <w:left w:val="none" w:sz="0" w:space="0" w:color="auto"/>
                        <w:bottom w:val="none" w:sz="0" w:space="0" w:color="auto"/>
                        <w:right w:val="none" w:sz="0" w:space="0" w:color="auto"/>
                      </w:divBdr>
                    </w:div>
                  </w:divsChild>
                </w:div>
                <w:div w:id="1081370542">
                  <w:marLeft w:val="0"/>
                  <w:marRight w:val="0"/>
                  <w:marTop w:val="0"/>
                  <w:marBottom w:val="0"/>
                  <w:divBdr>
                    <w:top w:val="none" w:sz="0" w:space="0" w:color="auto"/>
                    <w:left w:val="none" w:sz="0" w:space="0" w:color="auto"/>
                    <w:bottom w:val="none" w:sz="0" w:space="0" w:color="auto"/>
                    <w:right w:val="none" w:sz="0" w:space="0" w:color="auto"/>
                  </w:divBdr>
                  <w:divsChild>
                    <w:div w:id="1451243145">
                      <w:marLeft w:val="0"/>
                      <w:marRight w:val="0"/>
                      <w:marTop w:val="0"/>
                      <w:marBottom w:val="0"/>
                      <w:divBdr>
                        <w:top w:val="none" w:sz="0" w:space="0" w:color="auto"/>
                        <w:left w:val="none" w:sz="0" w:space="0" w:color="auto"/>
                        <w:bottom w:val="none" w:sz="0" w:space="0" w:color="auto"/>
                        <w:right w:val="none" w:sz="0" w:space="0" w:color="auto"/>
                      </w:divBdr>
                    </w:div>
                  </w:divsChild>
                </w:div>
                <w:div w:id="1122579129">
                  <w:marLeft w:val="0"/>
                  <w:marRight w:val="0"/>
                  <w:marTop w:val="0"/>
                  <w:marBottom w:val="0"/>
                  <w:divBdr>
                    <w:top w:val="none" w:sz="0" w:space="0" w:color="auto"/>
                    <w:left w:val="none" w:sz="0" w:space="0" w:color="auto"/>
                    <w:bottom w:val="none" w:sz="0" w:space="0" w:color="auto"/>
                    <w:right w:val="none" w:sz="0" w:space="0" w:color="auto"/>
                  </w:divBdr>
                  <w:divsChild>
                    <w:div w:id="491990838">
                      <w:marLeft w:val="0"/>
                      <w:marRight w:val="0"/>
                      <w:marTop w:val="0"/>
                      <w:marBottom w:val="0"/>
                      <w:divBdr>
                        <w:top w:val="none" w:sz="0" w:space="0" w:color="auto"/>
                        <w:left w:val="none" w:sz="0" w:space="0" w:color="auto"/>
                        <w:bottom w:val="none" w:sz="0" w:space="0" w:color="auto"/>
                        <w:right w:val="none" w:sz="0" w:space="0" w:color="auto"/>
                      </w:divBdr>
                    </w:div>
                  </w:divsChild>
                </w:div>
                <w:div w:id="1158032828">
                  <w:marLeft w:val="0"/>
                  <w:marRight w:val="0"/>
                  <w:marTop w:val="0"/>
                  <w:marBottom w:val="0"/>
                  <w:divBdr>
                    <w:top w:val="none" w:sz="0" w:space="0" w:color="auto"/>
                    <w:left w:val="none" w:sz="0" w:space="0" w:color="auto"/>
                    <w:bottom w:val="none" w:sz="0" w:space="0" w:color="auto"/>
                    <w:right w:val="none" w:sz="0" w:space="0" w:color="auto"/>
                  </w:divBdr>
                  <w:divsChild>
                    <w:div w:id="1404060145">
                      <w:marLeft w:val="0"/>
                      <w:marRight w:val="0"/>
                      <w:marTop w:val="0"/>
                      <w:marBottom w:val="0"/>
                      <w:divBdr>
                        <w:top w:val="none" w:sz="0" w:space="0" w:color="auto"/>
                        <w:left w:val="none" w:sz="0" w:space="0" w:color="auto"/>
                        <w:bottom w:val="none" w:sz="0" w:space="0" w:color="auto"/>
                        <w:right w:val="none" w:sz="0" w:space="0" w:color="auto"/>
                      </w:divBdr>
                    </w:div>
                  </w:divsChild>
                </w:div>
                <w:div w:id="1218081173">
                  <w:marLeft w:val="0"/>
                  <w:marRight w:val="0"/>
                  <w:marTop w:val="0"/>
                  <w:marBottom w:val="0"/>
                  <w:divBdr>
                    <w:top w:val="none" w:sz="0" w:space="0" w:color="auto"/>
                    <w:left w:val="none" w:sz="0" w:space="0" w:color="auto"/>
                    <w:bottom w:val="none" w:sz="0" w:space="0" w:color="auto"/>
                    <w:right w:val="none" w:sz="0" w:space="0" w:color="auto"/>
                  </w:divBdr>
                  <w:divsChild>
                    <w:div w:id="923489091">
                      <w:marLeft w:val="0"/>
                      <w:marRight w:val="0"/>
                      <w:marTop w:val="0"/>
                      <w:marBottom w:val="0"/>
                      <w:divBdr>
                        <w:top w:val="none" w:sz="0" w:space="0" w:color="auto"/>
                        <w:left w:val="none" w:sz="0" w:space="0" w:color="auto"/>
                        <w:bottom w:val="none" w:sz="0" w:space="0" w:color="auto"/>
                        <w:right w:val="none" w:sz="0" w:space="0" w:color="auto"/>
                      </w:divBdr>
                    </w:div>
                  </w:divsChild>
                </w:div>
                <w:div w:id="1234005725">
                  <w:marLeft w:val="0"/>
                  <w:marRight w:val="0"/>
                  <w:marTop w:val="0"/>
                  <w:marBottom w:val="0"/>
                  <w:divBdr>
                    <w:top w:val="none" w:sz="0" w:space="0" w:color="auto"/>
                    <w:left w:val="none" w:sz="0" w:space="0" w:color="auto"/>
                    <w:bottom w:val="none" w:sz="0" w:space="0" w:color="auto"/>
                    <w:right w:val="none" w:sz="0" w:space="0" w:color="auto"/>
                  </w:divBdr>
                  <w:divsChild>
                    <w:div w:id="988948441">
                      <w:marLeft w:val="0"/>
                      <w:marRight w:val="0"/>
                      <w:marTop w:val="0"/>
                      <w:marBottom w:val="0"/>
                      <w:divBdr>
                        <w:top w:val="none" w:sz="0" w:space="0" w:color="auto"/>
                        <w:left w:val="none" w:sz="0" w:space="0" w:color="auto"/>
                        <w:bottom w:val="none" w:sz="0" w:space="0" w:color="auto"/>
                        <w:right w:val="none" w:sz="0" w:space="0" w:color="auto"/>
                      </w:divBdr>
                    </w:div>
                  </w:divsChild>
                </w:div>
                <w:div w:id="1238830998">
                  <w:marLeft w:val="0"/>
                  <w:marRight w:val="0"/>
                  <w:marTop w:val="0"/>
                  <w:marBottom w:val="0"/>
                  <w:divBdr>
                    <w:top w:val="none" w:sz="0" w:space="0" w:color="auto"/>
                    <w:left w:val="none" w:sz="0" w:space="0" w:color="auto"/>
                    <w:bottom w:val="none" w:sz="0" w:space="0" w:color="auto"/>
                    <w:right w:val="none" w:sz="0" w:space="0" w:color="auto"/>
                  </w:divBdr>
                  <w:divsChild>
                    <w:div w:id="1038092437">
                      <w:marLeft w:val="0"/>
                      <w:marRight w:val="0"/>
                      <w:marTop w:val="0"/>
                      <w:marBottom w:val="0"/>
                      <w:divBdr>
                        <w:top w:val="none" w:sz="0" w:space="0" w:color="auto"/>
                        <w:left w:val="none" w:sz="0" w:space="0" w:color="auto"/>
                        <w:bottom w:val="none" w:sz="0" w:space="0" w:color="auto"/>
                        <w:right w:val="none" w:sz="0" w:space="0" w:color="auto"/>
                      </w:divBdr>
                    </w:div>
                    <w:div w:id="1189492898">
                      <w:marLeft w:val="0"/>
                      <w:marRight w:val="0"/>
                      <w:marTop w:val="0"/>
                      <w:marBottom w:val="0"/>
                      <w:divBdr>
                        <w:top w:val="none" w:sz="0" w:space="0" w:color="auto"/>
                        <w:left w:val="none" w:sz="0" w:space="0" w:color="auto"/>
                        <w:bottom w:val="none" w:sz="0" w:space="0" w:color="auto"/>
                        <w:right w:val="none" w:sz="0" w:space="0" w:color="auto"/>
                      </w:divBdr>
                    </w:div>
                  </w:divsChild>
                </w:div>
                <w:div w:id="1295067191">
                  <w:marLeft w:val="0"/>
                  <w:marRight w:val="0"/>
                  <w:marTop w:val="0"/>
                  <w:marBottom w:val="0"/>
                  <w:divBdr>
                    <w:top w:val="none" w:sz="0" w:space="0" w:color="auto"/>
                    <w:left w:val="none" w:sz="0" w:space="0" w:color="auto"/>
                    <w:bottom w:val="none" w:sz="0" w:space="0" w:color="auto"/>
                    <w:right w:val="none" w:sz="0" w:space="0" w:color="auto"/>
                  </w:divBdr>
                  <w:divsChild>
                    <w:div w:id="1116604675">
                      <w:marLeft w:val="0"/>
                      <w:marRight w:val="0"/>
                      <w:marTop w:val="0"/>
                      <w:marBottom w:val="0"/>
                      <w:divBdr>
                        <w:top w:val="none" w:sz="0" w:space="0" w:color="auto"/>
                        <w:left w:val="none" w:sz="0" w:space="0" w:color="auto"/>
                        <w:bottom w:val="none" w:sz="0" w:space="0" w:color="auto"/>
                        <w:right w:val="none" w:sz="0" w:space="0" w:color="auto"/>
                      </w:divBdr>
                    </w:div>
                  </w:divsChild>
                </w:div>
                <w:div w:id="1332296179">
                  <w:marLeft w:val="0"/>
                  <w:marRight w:val="0"/>
                  <w:marTop w:val="0"/>
                  <w:marBottom w:val="0"/>
                  <w:divBdr>
                    <w:top w:val="none" w:sz="0" w:space="0" w:color="auto"/>
                    <w:left w:val="none" w:sz="0" w:space="0" w:color="auto"/>
                    <w:bottom w:val="none" w:sz="0" w:space="0" w:color="auto"/>
                    <w:right w:val="none" w:sz="0" w:space="0" w:color="auto"/>
                  </w:divBdr>
                  <w:divsChild>
                    <w:div w:id="1618095499">
                      <w:marLeft w:val="0"/>
                      <w:marRight w:val="0"/>
                      <w:marTop w:val="0"/>
                      <w:marBottom w:val="0"/>
                      <w:divBdr>
                        <w:top w:val="none" w:sz="0" w:space="0" w:color="auto"/>
                        <w:left w:val="none" w:sz="0" w:space="0" w:color="auto"/>
                        <w:bottom w:val="none" w:sz="0" w:space="0" w:color="auto"/>
                        <w:right w:val="none" w:sz="0" w:space="0" w:color="auto"/>
                      </w:divBdr>
                    </w:div>
                  </w:divsChild>
                </w:div>
                <w:div w:id="1422096311">
                  <w:marLeft w:val="0"/>
                  <w:marRight w:val="0"/>
                  <w:marTop w:val="0"/>
                  <w:marBottom w:val="0"/>
                  <w:divBdr>
                    <w:top w:val="none" w:sz="0" w:space="0" w:color="auto"/>
                    <w:left w:val="none" w:sz="0" w:space="0" w:color="auto"/>
                    <w:bottom w:val="none" w:sz="0" w:space="0" w:color="auto"/>
                    <w:right w:val="none" w:sz="0" w:space="0" w:color="auto"/>
                  </w:divBdr>
                  <w:divsChild>
                    <w:div w:id="1917091347">
                      <w:marLeft w:val="0"/>
                      <w:marRight w:val="0"/>
                      <w:marTop w:val="0"/>
                      <w:marBottom w:val="0"/>
                      <w:divBdr>
                        <w:top w:val="none" w:sz="0" w:space="0" w:color="auto"/>
                        <w:left w:val="none" w:sz="0" w:space="0" w:color="auto"/>
                        <w:bottom w:val="none" w:sz="0" w:space="0" w:color="auto"/>
                        <w:right w:val="none" w:sz="0" w:space="0" w:color="auto"/>
                      </w:divBdr>
                    </w:div>
                  </w:divsChild>
                </w:div>
                <w:div w:id="1456294367">
                  <w:marLeft w:val="0"/>
                  <w:marRight w:val="0"/>
                  <w:marTop w:val="0"/>
                  <w:marBottom w:val="0"/>
                  <w:divBdr>
                    <w:top w:val="none" w:sz="0" w:space="0" w:color="auto"/>
                    <w:left w:val="none" w:sz="0" w:space="0" w:color="auto"/>
                    <w:bottom w:val="none" w:sz="0" w:space="0" w:color="auto"/>
                    <w:right w:val="none" w:sz="0" w:space="0" w:color="auto"/>
                  </w:divBdr>
                  <w:divsChild>
                    <w:div w:id="1194344215">
                      <w:marLeft w:val="0"/>
                      <w:marRight w:val="0"/>
                      <w:marTop w:val="0"/>
                      <w:marBottom w:val="0"/>
                      <w:divBdr>
                        <w:top w:val="none" w:sz="0" w:space="0" w:color="auto"/>
                        <w:left w:val="none" w:sz="0" w:space="0" w:color="auto"/>
                        <w:bottom w:val="none" w:sz="0" w:space="0" w:color="auto"/>
                        <w:right w:val="none" w:sz="0" w:space="0" w:color="auto"/>
                      </w:divBdr>
                    </w:div>
                    <w:div w:id="1799568424">
                      <w:marLeft w:val="0"/>
                      <w:marRight w:val="0"/>
                      <w:marTop w:val="0"/>
                      <w:marBottom w:val="0"/>
                      <w:divBdr>
                        <w:top w:val="none" w:sz="0" w:space="0" w:color="auto"/>
                        <w:left w:val="none" w:sz="0" w:space="0" w:color="auto"/>
                        <w:bottom w:val="none" w:sz="0" w:space="0" w:color="auto"/>
                        <w:right w:val="none" w:sz="0" w:space="0" w:color="auto"/>
                      </w:divBdr>
                    </w:div>
                  </w:divsChild>
                </w:div>
                <w:div w:id="1479617350">
                  <w:marLeft w:val="0"/>
                  <w:marRight w:val="0"/>
                  <w:marTop w:val="0"/>
                  <w:marBottom w:val="0"/>
                  <w:divBdr>
                    <w:top w:val="none" w:sz="0" w:space="0" w:color="auto"/>
                    <w:left w:val="none" w:sz="0" w:space="0" w:color="auto"/>
                    <w:bottom w:val="none" w:sz="0" w:space="0" w:color="auto"/>
                    <w:right w:val="none" w:sz="0" w:space="0" w:color="auto"/>
                  </w:divBdr>
                  <w:divsChild>
                    <w:div w:id="616183400">
                      <w:marLeft w:val="0"/>
                      <w:marRight w:val="0"/>
                      <w:marTop w:val="0"/>
                      <w:marBottom w:val="0"/>
                      <w:divBdr>
                        <w:top w:val="none" w:sz="0" w:space="0" w:color="auto"/>
                        <w:left w:val="none" w:sz="0" w:space="0" w:color="auto"/>
                        <w:bottom w:val="none" w:sz="0" w:space="0" w:color="auto"/>
                        <w:right w:val="none" w:sz="0" w:space="0" w:color="auto"/>
                      </w:divBdr>
                    </w:div>
                  </w:divsChild>
                </w:div>
                <w:div w:id="1532380817">
                  <w:marLeft w:val="0"/>
                  <w:marRight w:val="0"/>
                  <w:marTop w:val="0"/>
                  <w:marBottom w:val="0"/>
                  <w:divBdr>
                    <w:top w:val="none" w:sz="0" w:space="0" w:color="auto"/>
                    <w:left w:val="none" w:sz="0" w:space="0" w:color="auto"/>
                    <w:bottom w:val="none" w:sz="0" w:space="0" w:color="auto"/>
                    <w:right w:val="none" w:sz="0" w:space="0" w:color="auto"/>
                  </w:divBdr>
                  <w:divsChild>
                    <w:div w:id="77405582">
                      <w:marLeft w:val="0"/>
                      <w:marRight w:val="0"/>
                      <w:marTop w:val="0"/>
                      <w:marBottom w:val="0"/>
                      <w:divBdr>
                        <w:top w:val="none" w:sz="0" w:space="0" w:color="auto"/>
                        <w:left w:val="none" w:sz="0" w:space="0" w:color="auto"/>
                        <w:bottom w:val="none" w:sz="0" w:space="0" w:color="auto"/>
                        <w:right w:val="none" w:sz="0" w:space="0" w:color="auto"/>
                      </w:divBdr>
                    </w:div>
                  </w:divsChild>
                </w:div>
                <w:div w:id="1533151252">
                  <w:marLeft w:val="0"/>
                  <w:marRight w:val="0"/>
                  <w:marTop w:val="0"/>
                  <w:marBottom w:val="0"/>
                  <w:divBdr>
                    <w:top w:val="none" w:sz="0" w:space="0" w:color="auto"/>
                    <w:left w:val="none" w:sz="0" w:space="0" w:color="auto"/>
                    <w:bottom w:val="none" w:sz="0" w:space="0" w:color="auto"/>
                    <w:right w:val="none" w:sz="0" w:space="0" w:color="auto"/>
                  </w:divBdr>
                  <w:divsChild>
                    <w:div w:id="1504658673">
                      <w:marLeft w:val="0"/>
                      <w:marRight w:val="0"/>
                      <w:marTop w:val="0"/>
                      <w:marBottom w:val="0"/>
                      <w:divBdr>
                        <w:top w:val="none" w:sz="0" w:space="0" w:color="auto"/>
                        <w:left w:val="none" w:sz="0" w:space="0" w:color="auto"/>
                        <w:bottom w:val="none" w:sz="0" w:space="0" w:color="auto"/>
                        <w:right w:val="none" w:sz="0" w:space="0" w:color="auto"/>
                      </w:divBdr>
                    </w:div>
                    <w:div w:id="1866866572">
                      <w:marLeft w:val="0"/>
                      <w:marRight w:val="0"/>
                      <w:marTop w:val="0"/>
                      <w:marBottom w:val="0"/>
                      <w:divBdr>
                        <w:top w:val="none" w:sz="0" w:space="0" w:color="auto"/>
                        <w:left w:val="none" w:sz="0" w:space="0" w:color="auto"/>
                        <w:bottom w:val="none" w:sz="0" w:space="0" w:color="auto"/>
                        <w:right w:val="none" w:sz="0" w:space="0" w:color="auto"/>
                      </w:divBdr>
                    </w:div>
                  </w:divsChild>
                </w:div>
                <w:div w:id="1553887781">
                  <w:marLeft w:val="0"/>
                  <w:marRight w:val="0"/>
                  <w:marTop w:val="0"/>
                  <w:marBottom w:val="0"/>
                  <w:divBdr>
                    <w:top w:val="none" w:sz="0" w:space="0" w:color="auto"/>
                    <w:left w:val="none" w:sz="0" w:space="0" w:color="auto"/>
                    <w:bottom w:val="none" w:sz="0" w:space="0" w:color="auto"/>
                    <w:right w:val="none" w:sz="0" w:space="0" w:color="auto"/>
                  </w:divBdr>
                  <w:divsChild>
                    <w:div w:id="1550843956">
                      <w:marLeft w:val="0"/>
                      <w:marRight w:val="0"/>
                      <w:marTop w:val="0"/>
                      <w:marBottom w:val="0"/>
                      <w:divBdr>
                        <w:top w:val="none" w:sz="0" w:space="0" w:color="auto"/>
                        <w:left w:val="none" w:sz="0" w:space="0" w:color="auto"/>
                        <w:bottom w:val="none" w:sz="0" w:space="0" w:color="auto"/>
                        <w:right w:val="none" w:sz="0" w:space="0" w:color="auto"/>
                      </w:divBdr>
                    </w:div>
                  </w:divsChild>
                </w:div>
                <w:div w:id="1595477274">
                  <w:marLeft w:val="0"/>
                  <w:marRight w:val="0"/>
                  <w:marTop w:val="0"/>
                  <w:marBottom w:val="0"/>
                  <w:divBdr>
                    <w:top w:val="none" w:sz="0" w:space="0" w:color="auto"/>
                    <w:left w:val="none" w:sz="0" w:space="0" w:color="auto"/>
                    <w:bottom w:val="none" w:sz="0" w:space="0" w:color="auto"/>
                    <w:right w:val="none" w:sz="0" w:space="0" w:color="auto"/>
                  </w:divBdr>
                  <w:divsChild>
                    <w:div w:id="887378028">
                      <w:marLeft w:val="0"/>
                      <w:marRight w:val="0"/>
                      <w:marTop w:val="0"/>
                      <w:marBottom w:val="0"/>
                      <w:divBdr>
                        <w:top w:val="none" w:sz="0" w:space="0" w:color="auto"/>
                        <w:left w:val="none" w:sz="0" w:space="0" w:color="auto"/>
                        <w:bottom w:val="none" w:sz="0" w:space="0" w:color="auto"/>
                        <w:right w:val="none" w:sz="0" w:space="0" w:color="auto"/>
                      </w:divBdr>
                    </w:div>
                  </w:divsChild>
                </w:div>
                <w:div w:id="1652635775">
                  <w:marLeft w:val="0"/>
                  <w:marRight w:val="0"/>
                  <w:marTop w:val="0"/>
                  <w:marBottom w:val="0"/>
                  <w:divBdr>
                    <w:top w:val="none" w:sz="0" w:space="0" w:color="auto"/>
                    <w:left w:val="none" w:sz="0" w:space="0" w:color="auto"/>
                    <w:bottom w:val="none" w:sz="0" w:space="0" w:color="auto"/>
                    <w:right w:val="none" w:sz="0" w:space="0" w:color="auto"/>
                  </w:divBdr>
                  <w:divsChild>
                    <w:div w:id="1696300814">
                      <w:marLeft w:val="0"/>
                      <w:marRight w:val="0"/>
                      <w:marTop w:val="0"/>
                      <w:marBottom w:val="0"/>
                      <w:divBdr>
                        <w:top w:val="none" w:sz="0" w:space="0" w:color="auto"/>
                        <w:left w:val="none" w:sz="0" w:space="0" w:color="auto"/>
                        <w:bottom w:val="none" w:sz="0" w:space="0" w:color="auto"/>
                        <w:right w:val="none" w:sz="0" w:space="0" w:color="auto"/>
                      </w:divBdr>
                    </w:div>
                  </w:divsChild>
                </w:div>
                <w:div w:id="1657301201">
                  <w:marLeft w:val="0"/>
                  <w:marRight w:val="0"/>
                  <w:marTop w:val="0"/>
                  <w:marBottom w:val="0"/>
                  <w:divBdr>
                    <w:top w:val="none" w:sz="0" w:space="0" w:color="auto"/>
                    <w:left w:val="none" w:sz="0" w:space="0" w:color="auto"/>
                    <w:bottom w:val="none" w:sz="0" w:space="0" w:color="auto"/>
                    <w:right w:val="none" w:sz="0" w:space="0" w:color="auto"/>
                  </w:divBdr>
                  <w:divsChild>
                    <w:div w:id="1764912091">
                      <w:marLeft w:val="0"/>
                      <w:marRight w:val="0"/>
                      <w:marTop w:val="0"/>
                      <w:marBottom w:val="0"/>
                      <w:divBdr>
                        <w:top w:val="none" w:sz="0" w:space="0" w:color="auto"/>
                        <w:left w:val="none" w:sz="0" w:space="0" w:color="auto"/>
                        <w:bottom w:val="none" w:sz="0" w:space="0" w:color="auto"/>
                        <w:right w:val="none" w:sz="0" w:space="0" w:color="auto"/>
                      </w:divBdr>
                    </w:div>
                  </w:divsChild>
                </w:div>
                <w:div w:id="1771580230">
                  <w:marLeft w:val="0"/>
                  <w:marRight w:val="0"/>
                  <w:marTop w:val="0"/>
                  <w:marBottom w:val="0"/>
                  <w:divBdr>
                    <w:top w:val="none" w:sz="0" w:space="0" w:color="auto"/>
                    <w:left w:val="none" w:sz="0" w:space="0" w:color="auto"/>
                    <w:bottom w:val="none" w:sz="0" w:space="0" w:color="auto"/>
                    <w:right w:val="none" w:sz="0" w:space="0" w:color="auto"/>
                  </w:divBdr>
                  <w:divsChild>
                    <w:div w:id="653141628">
                      <w:marLeft w:val="0"/>
                      <w:marRight w:val="0"/>
                      <w:marTop w:val="0"/>
                      <w:marBottom w:val="0"/>
                      <w:divBdr>
                        <w:top w:val="none" w:sz="0" w:space="0" w:color="auto"/>
                        <w:left w:val="none" w:sz="0" w:space="0" w:color="auto"/>
                        <w:bottom w:val="none" w:sz="0" w:space="0" w:color="auto"/>
                        <w:right w:val="none" w:sz="0" w:space="0" w:color="auto"/>
                      </w:divBdr>
                    </w:div>
                  </w:divsChild>
                </w:div>
                <w:div w:id="1783576801">
                  <w:marLeft w:val="0"/>
                  <w:marRight w:val="0"/>
                  <w:marTop w:val="0"/>
                  <w:marBottom w:val="0"/>
                  <w:divBdr>
                    <w:top w:val="none" w:sz="0" w:space="0" w:color="auto"/>
                    <w:left w:val="none" w:sz="0" w:space="0" w:color="auto"/>
                    <w:bottom w:val="none" w:sz="0" w:space="0" w:color="auto"/>
                    <w:right w:val="none" w:sz="0" w:space="0" w:color="auto"/>
                  </w:divBdr>
                  <w:divsChild>
                    <w:div w:id="47847278">
                      <w:marLeft w:val="0"/>
                      <w:marRight w:val="0"/>
                      <w:marTop w:val="0"/>
                      <w:marBottom w:val="0"/>
                      <w:divBdr>
                        <w:top w:val="none" w:sz="0" w:space="0" w:color="auto"/>
                        <w:left w:val="none" w:sz="0" w:space="0" w:color="auto"/>
                        <w:bottom w:val="none" w:sz="0" w:space="0" w:color="auto"/>
                        <w:right w:val="none" w:sz="0" w:space="0" w:color="auto"/>
                      </w:divBdr>
                    </w:div>
                  </w:divsChild>
                </w:div>
                <w:div w:id="1826121056">
                  <w:marLeft w:val="0"/>
                  <w:marRight w:val="0"/>
                  <w:marTop w:val="0"/>
                  <w:marBottom w:val="0"/>
                  <w:divBdr>
                    <w:top w:val="none" w:sz="0" w:space="0" w:color="auto"/>
                    <w:left w:val="none" w:sz="0" w:space="0" w:color="auto"/>
                    <w:bottom w:val="none" w:sz="0" w:space="0" w:color="auto"/>
                    <w:right w:val="none" w:sz="0" w:space="0" w:color="auto"/>
                  </w:divBdr>
                  <w:divsChild>
                    <w:div w:id="1716347690">
                      <w:marLeft w:val="0"/>
                      <w:marRight w:val="0"/>
                      <w:marTop w:val="0"/>
                      <w:marBottom w:val="0"/>
                      <w:divBdr>
                        <w:top w:val="none" w:sz="0" w:space="0" w:color="auto"/>
                        <w:left w:val="none" w:sz="0" w:space="0" w:color="auto"/>
                        <w:bottom w:val="none" w:sz="0" w:space="0" w:color="auto"/>
                        <w:right w:val="none" w:sz="0" w:space="0" w:color="auto"/>
                      </w:divBdr>
                    </w:div>
                  </w:divsChild>
                </w:div>
                <w:div w:id="1958755852">
                  <w:marLeft w:val="0"/>
                  <w:marRight w:val="0"/>
                  <w:marTop w:val="0"/>
                  <w:marBottom w:val="0"/>
                  <w:divBdr>
                    <w:top w:val="none" w:sz="0" w:space="0" w:color="auto"/>
                    <w:left w:val="none" w:sz="0" w:space="0" w:color="auto"/>
                    <w:bottom w:val="none" w:sz="0" w:space="0" w:color="auto"/>
                    <w:right w:val="none" w:sz="0" w:space="0" w:color="auto"/>
                  </w:divBdr>
                  <w:divsChild>
                    <w:div w:id="582026694">
                      <w:marLeft w:val="0"/>
                      <w:marRight w:val="0"/>
                      <w:marTop w:val="0"/>
                      <w:marBottom w:val="0"/>
                      <w:divBdr>
                        <w:top w:val="none" w:sz="0" w:space="0" w:color="auto"/>
                        <w:left w:val="none" w:sz="0" w:space="0" w:color="auto"/>
                        <w:bottom w:val="none" w:sz="0" w:space="0" w:color="auto"/>
                        <w:right w:val="none" w:sz="0" w:space="0" w:color="auto"/>
                      </w:divBdr>
                    </w:div>
                  </w:divsChild>
                </w:div>
                <w:div w:id="2001498371">
                  <w:marLeft w:val="0"/>
                  <w:marRight w:val="0"/>
                  <w:marTop w:val="0"/>
                  <w:marBottom w:val="0"/>
                  <w:divBdr>
                    <w:top w:val="none" w:sz="0" w:space="0" w:color="auto"/>
                    <w:left w:val="none" w:sz="0" w:space="0" w:color="auto"/>
                    <w:bottom w:val="none" w:sz="0" w:space="0" w:color="auto"/>
                    <w:right w:val="none" w:sz="0" w:space="0" w:color="auto"/>
                  </w:divBdr>
                  <w:divsChild>
                    <w:div w:id="841503686">
                      <w:marLeft w:val="0"/>
                      <w:marRight w:val="0"/>
                      <w:marTop w:val="0"/>
                      <w:marBottom w:val="0"/>
                      <w:divBdr>
                        <w:top w:val="none" w:sz="0" w:space="0" w:color="auto"/>
                        <w:left w:val="none" w:sz="0" w:space="0" w:color="auto"/>
                        <w:bottom w:val="none" w:sz="0" w:space="0" w:color="auto"/>
                        <w:right w:val="none" w:sz="0" w:space="0" w:color="auto"/>
                      </w:divBdr>
                    </w:div>
                  </w:divsChild>
                </w:div>
                <w:div w:id="2025395864">
                  <w:marLeft w:val="0"/>
                  <w:marRight w:val="0"/>
                  <w:marTop w:val="0"/>
                  <w:marBottom w:val="0"/>
                  <w:divBdr>
                    <w:top w:val="none" w:sz="0" w:space="0" w:color="auto"/>
                    <w:left w:val="none" w:sz="0" w:space="0" w:color="auto"/>
                    <w:bottom w:val="none" w:sz="0" w:space="0" w:color="auto"/>
                    <w:right w:val="none" w:sz="0" w:space="0" w:color="auto"/>
                  </w:divBdr>
                  <w:divsChild>
                    <w:div w:id="1398161709">
                      <w:marLeft w:val="0"/>
                      <w:marRight w:val="0"/>
                      <w:marTop w:val="0"/>
                      <w:marBottom w:val="0"/>
                      <w:divBdr>
                        <w:top w:val="none" w:sz="0" w:space="0" w:color="auto"/>
                        <w:left w:val="none" w:sz="0" w:space="0" w:color="auto"/>
                        <w:bottom w:val="none" w:sz="0" w:space="0" w:color="auto"/>
                        <w:right w:val="none" w:sz="0" w:space="0" w:color="auto"/>
                      </w:divBdr>
                    </w:div>
                  </w:divsChild>
                </w:div>
                <w:div w:id="2043507874">
                  <w:marLeft w:val="0"/>
                  <w:marRight w:val="0"/>
                  <w:marTop w:val="0"/>
                  <w:marBottom w:val="0"/>
                  <w:divBdr>
                    <w:top w:val="none" w:sz="0" w:space="0" w:color="auto"/>
                    <w:left w:val="none" w:sz="0" w:space="0" w:color="auto"/>
                    <w:bottom w:val="none" w:sz="0" w:space="0" w:color="auto"/>
                    <w:right w:val="none" w:sz="0" w:space="0" w:color="auto"/>
                  </w:divBdr>
                  <w:divsChild>
                    <w:div w:id="1765107449">
                      <w:marLeft w:val="0"/>
                      <w:marRight w:val="0"/>
                      <w:marTop w:val="0"/>
                      <w:marBottom w:val="0"/>
                      <w:divBdr>
                        <w:top w:val="none" w:sz="0" w:space="0" w:color="auto"/>
                        <w:left w:val="none" w:sz="0" w:space="0" w:color="auto"/>
                        <w:bottom w:val="none" w:sz="0" w:space="0" w:color="auto"/>
                        <w:right w:val="none" w:sz="0" w:space="0" w:color="auto"/>
                      </w:divBdr>
                    </w:div>
                  </w:divsChild>
                </w:div>
                <w:div w:id="2055542592">
                  <w:marLeft w:val="0"/>
                  <w:marRight w:val="0"/>
                  <w:marTop w:val="0"/>
                  <w:marBottom w:val="0"/>
                  <w:divBdr>
                    <w:top w:val="none" w:sz="0" w:space="0" w:color="auto"/>
                    <w:left w:val="none" w:sz="0" w:space="0" w:color="auto"/>
                    <w:bottom w:val="none" w:sz="0" w:space="0" w:color="auto"/>
                    <w:right w:val="none" w:sz="0" w:space="0" w:color="auto"/>
                  </w:divBdr>
                  <w:divsChild>
                    <w:div w:id="2019429433">
                      <w:marLeft w:val="0"/>
                      <w:marRight w:val="0"/>
                      <w:marTop w:val="0"/>
                      <w:marBottom w:val="0"/>
                      <w:divBdr>
                        <w:top w:val="none" w:sz="0" w:space="0" w:color="auto"/>
                        <w:left w:val="none" w:sz="0" w:space="0" w:color="auto"/>
                        <w:bottom w:val="none" w:sz="0" w:space="0" w:color="auto"/>
                        <w:right w:val="none" w:sz="0" w:space="0" w:color="auto"/>
                      </w:divBdr>
                    </w:div>
                  </w:divsChild>
                </w:div>
                <w:div w:id="2063795565">
                  <w:marLeft w:val="0"/>
                  <w:marRight w:val="0"/>
                  <w:marTop w:val="0"/>
                  <w:marBottom w:val="0"/>
                  <w:divBdr>
                    <w:top w:val="none" w:sz="0" w:space="0" w:color="auto"/>
                    <w:left w:val="none" w:sz="0" w:space="0" w:color="auto"/>
                    <w:bottom w:val="none" w:sz="0" w:space="0" w:color="auto"/>
                    <w:right w:val="none" w:sz="0" w:space="0" w:color="auto"/>
                  </w:divBdr>
                  <w:divsChild>
                    <w:div w:id="295334219">
                      <w:marLeft w:val="0"/>
                      <w:marRight w:val="0"/>
                      <w:marTop w:val="0"/>
                      <w:marBottom w:val="0"/>
                      <w:divBdr>
                        <w:top w:val="none" w:sz="0" w:space="0" w:color="auto"/>
                        <w:left w:val="none" w:sz="0" w:space="0" w:color="auto"/>
                        <w:bottom w:val="none" w:sz="0" w:space="0" w:color="auto"/>
                        <w:right w:val="none" w:sz="0" w:space="0" w:color="auto"/>
                      </w:divBdr>
                    </w:div>
                  </w:divsChild>
                </w:div>
                <w:div w:id="2109737728">
                  <w:marLeft w:val="0"/>
                  <w:marRight w:val="0"/>
                  <w:marTop w:val="0"/>
                  <w:marBottom w:val="0"/>
                  <w:divBdr>
                    <w:top w:val="none" w:sz="0" w:space="0" w:color="auto"/>
                    <w:left w:val="none" w:sz="0" w:space="0" w:color="auto"/>
                    <w:bottom w:val="none" w:sz="0" w:space="0" w:color="auto"/>
                    <w:right w:val="none" w:sz="0" w:space="0" w:color="auto"/>
                  </w:divBdr>
                  <w:divsChild>
                    <w:div w:id="6764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ck/a?!&amp;&amp;p=aca785b00c50ca41JmltdHM9MTcxNjE2MzIwMCZpZ3VpZD0zNWE0ZTNkNS0zM2Q5LTZkZDgtMzg2NS1mMmY4MzI4MTZjOTAmaW5zaWQ9NTIxOA&amp;ptn=3&amp;ver=2&amp;hsh=3&amp;fclid=35a4e3d5-33d9-6dd8-3865-f2f832816c90&amp;psq=future+leaders+development+netwrok&amp;u=a1aHR0cHM6Ly93d3cuZmxmZGV2bmV0LmNvbS8&amp;ntb=1"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realisingourpotential.russellgroup.ac.uk/" TargetMode="External"/><Relationship Id="rId21" Type="http://schemas.openxmlformats.org/officeDocument/2006/relationships/image" Target="media/image7.png"/><Relationship Id="rId34" Type="http://schemas.openxmlformats.org/officeDocument/2006/relationships/hyperlink" Target="https://theplosblog.plos.org/2022/01/contributorship/" TargetMode="External"/><Relationship Id="rId42" Type="http://schemas.openxmlformats.org/officeDocument/2006/relationships/hyperlink" Target="https://wellcome.org/grant-funding/people-and-projects/grants-awarded/institutional-funding-research-culture-ifrc" TargetMode="External"/><Relationship Id="rId47"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ing.com/ck/a?!&amp;&amp;p=c3057358d00dd85cJmltdHM9MTcxNjE2MzIwMCZpZ3VpZD0zNWE0ZTNkNS0zM2Q5LTZkZDgtMzg2NS1mMmY4MzI4MTZjOTAmaW5zaWQ9NTIwNw&amp;ptn=3&amp;ver=2&amp;hsh=3&amp;fclid=35a4e3d5-33d9-6dd8-3865-f2f832816c90&amp;psq=University+of+glasgo+w+the+Auditorium&amp;u=a1aHR0cHM6Ly90aGVhdWRpdG9yaXVtLmJsb2cv&amp;ntb=1"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yperlink" Target="https://doi.org/10.12688/wellcomeopenres.21052.1" TargetMode="External"/><Relationship Id="rId37" Type="http://schemas.openxmlformats.org/officeDocument/2006/relationships/hyperlink" Target="https://www.ref.ac.uk/people-culture-and-environment-pce/" TargetMode="External"/><Relationship Id="rId40" Type="http://schemas.openxmlformats.org/officeDocument/2006/relationships/hyperlink" Target="https://www.bing.com/ck/a?!&amp;&amp;p=aca785b00c50ca41JmltdHM9MTcxNjE2MzIwMCZpZ3VpZD0zNWE0ZTNkNS0zM2Q5LTZkZDgtMzg2NS1mMmY4MzI4MTZjOTAmaW5zaWQ9NTIxOA&amp;ptn=3&amp;ver=2&amp;hsh=3&amp;fclid=35a4e3d5-33d9-6dd8-3865-f2f832816c90&amp;psq=future+leaders+development+netwrok&amp;u=a1aHR0cHM6Ly93d3cuZmxmZGV2bmV0LmNvbS8&amp;ntb=1"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search-culture.captivate.fm/"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www.ukri.org/publications/enhancing-research-culture-funding-allocations-2022-to-2023/" TargetMode="Externa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hyperlink" Target="https://www.gov.uk/government/publications/research-and-development-rd-people-and-culture-strategy"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ng.com/ck/a?!&amp;&amp;p=cbde385f151fd576JmltdHM9MTcxNjE2MzIwMCZpZ3VpZD0zNWE0ZTNkNS0zM2Q5LTZkZDgtMzg2NS1mMmY4MzI4MTZjOTAmaW5zaWQ9NTI4NQ&amp;ptn=3&amp;ver=2&amp;hsh=3&amp;fclid=35a4e3d5-33d9-6dd8-3865-f2f832816c90&amp;psq=UKRN+Catalogue+of+Institutional+Research+culture+projects&amp;u=a1aHR0cHM6Ly9vc2YuaW8vdmJnMzUvIyE&amp;ntb=1"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st-andrews.ac.uk/sustainability/vision/" TargetMode="External"/><Relationship Id="rId35" Type="http://schemas.openxmlformats.org/officeDocument/2006/relationships/hyperlink" Target="https://theplosblog.plos.org/2022/01/contributorship/"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bing.com/ck/a?!&amp;&amp;p=58f970bce0710340JmltdHM9MTcxNjE2MzIwMCZpZ3VpZD0zNWE0ZTNkNS0zM2Q5LTZkZDgtMzg2NS1mMmY4MzI4MTZjOTAmaW5zaWQ9NTIxNA&amp;ptn=3&amp;ver=2&amp;hsh=3&amp;fclid=35a4e3d5-33d9-6dd8-3865-f2f832816c90&amp;psq=warwick+university+technicians+comittment&amp;u=a1aHR0cHM6Ly93YXJ3aWNrLmFjLnVrL3Jlc2VhcmNoL3RlY2huaWNpYW5zL3VwZGF0ZTIwMjIv&amp;ntb=1" TargetMode="External"/><Relationship Id="rId25" Type="http://schemas.openxmlformats.org/officeDocument/2006/relationships/image" Target="media/image11.png"/><Relationship Id="rId33" Type="http://schemas.openxmlformats.org/officeDocument/2006/relationships/hyperlink" Target="https://doi.org/10.1080/08989621.2022.2161049" TargetMode="External"/><Relationship Id="rId38" Type="http://schemas.openxmlformats.org/officeDocument/2006/relationships/hyperlink" Target="https://royalsociety.org/-/media/policy/Publications/2021/2021-02-12-research-and-technical-workforce-in-the-uk.pdf" TargetMode="Externa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www.ukrn.org/open-and-responsible-researcher-reward-and-recognition-o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0fb5c8-711f-43cd-8094-f071c6503377">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186b63-8bf7-429b-8439-0b3114304d3e">
      <UserInfo>
        <DisplayName>Julie Harris</DisplayName>
        <AccountId>13</AccountId>
        <AccountType/>
      </UserInfo>
    </SharedWithUsers>
    <TaxCatchAll xmlns="a2186b63-8bf7-429b-8439-0b3114304d3e" xsi:nil="true"/>
    <lcf76f155ced4ddcb4097134ff3c332f xmlns="6107e2f3-34f3-4887-a38e-1cc92cfa2d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24B5D3640E4478D135354C09232CE" ma:contentTypeVersion="13" ma:contentTypeDescription="Create a new document." ma:contentTypeScope="" ma:versionID="3d0ff41b336c63c231cff357c89bc3c5">
  <xsd:schema xmlns:xsd="http://www.w3.org/2001/XMLSchema" xmlns:xs="http://www.w3.org/2001/XMLSchema" xmlns:p="http://schemas.microsoft.com/office/2006/metadata/properties" xmlns:ns2="6107e2f3-34f3-4887-a38e-1cc92cfa2dc5" xmlns:ns3="a2186b63-8bf7-429b-8439-0b3114304d3e" targetNamespace="http://schemas.microsoft.com/office/2006/metadata/properties" ma:root="true" ma:fieldsID="f42eef8130b373ed10fa164cbbe7f621" ns2:_="" ns3:_="">
    <xsd:import namespace="6107e2f3-34f3-4887-a38e-1cc92cfa2dc5"/>
    <xsd:import namespace="a2186b63-8bf7-429b-8439-0b3114304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7e2f3-34f3-4887-a38e-1cc92cfa2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6b63-8bf7-429b-8439-0b3114304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b28c00-aa62-4270-b7d6-acaa8dea7585}" ma:internalName="TaxCatchAll" ma:showField="CatchAllData" ma:web="a2186b63-8bf7-429b-8439-0b3114304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A0E95-8286-4B4D-A8DC-E57B79F3857E}">
  <ds:schemaRefs>
    <ds:schemaRef ds:uri="http://schemas.microsoft.com/office/2006/metadata/properties"/>
    <ds:schemaRef ds:uri="http://schemas.microsoft.com/office/infopath/2007/PartnerControls"/>
    <ds:schemaRef ds:uri="a2186b63-8bf7-429b-8439-0b3114304d3e"/>
    <ds:schemaRef ds:uri="6107e2f3-34f3-4887-a38e-1cc92cfa2dc5"/>
  </ds:schemaRefs>
</ds:datastoreItem>
</file>

<file path=customXml/itemProps2.xml><?xml version="1.0" encoding="utf-8"?>
<ds:datastoreItem xmlns:ds="http://schemas.openxmlformats.org/officeDocument/2006/customXml" ds:itemID="{6307A6D3-5367-4319-972E-238F8013C4A9}">
  <ds:schemaRefs>
    <ds:schemaRef ds:uri="http://schemas.microsoft.com/sharepoint/v3/contenttype/forms"/>
  </ds:schemaRefs>
</ds:datastoreItem>
</file>

<file path=customXml/itemProps3.xml><?xml version="1.0" encoding="utf-8"?>
<ds:datastoreItem xmlns:ds="http://schemas.openxmlformats.org/officeDocument/2006/customXml" ds:itemID="{1BC5F454-2203-493F-90ED-56D6690D7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7e2f3-34f3-4887-a38e-1cc92cfa2dc5"/>
    <ds:schemaRef ds:uri="a2186b63-8bf7-429b-8439-0b3114304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7385</Words>
  <Characters>42101</Characters>
  <Application>Microsoft Office Word</Application>
  <DocSecurity>0</DocSecurity>
  <Lines>350</Lines>
  <Paragraphs>98</Paragraphs>
  <ScaleCrop>false</ScaleCrop>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dc:creator>
  <cp:keywords/>
  <dc:description/>
  <cp:lastModifiedBy>Laura Masters</cp:lastModifiedBy>
  <cp:revision>2</cp:revision>
  <dcterms:created xsi:type="dcterms:W3CDTF">2025-05-19T12:45:00Z</dcterms:created>
  <dcterms:modified xsi:type="dcterms:W3CDTF">2025-05-19T12:45:00Z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0x01010086924B5D3640E4478D135354C09232CE</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{"FileActivityType":"9","FileActivityTimeStamp":"2024-01-15T10:43:07.567Z","FileActivityUsersOnPage":[{"DisplayName":"Anne Craig","Id":"amc36@st-andrews.ac.uk"},{"DisplayName":"Julie Harris","Id":"jh81@st-andrews.ac.uk"}],"FileActivityNavigationId":null}</vt:lpwstr>
  </property>
  <property fmtid="{D5CDD505-2E9C-101B-9397-08002B2CF9AE}" pid="6" name="TriggerFlowInfo">
    <vt:lpwstr/>
  </property>
  <property fmtid="{D5CDD505-2E9C-101B-9397-08002B2CF9AE}" pid="7" name="MediaServiceImageTags">
    <vt:lpwstr/>
  </property>
</Properties>
</file>